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867C3" w14:textId="77777777" w:rsidR="005F0B47" w:rsidRPr="00D5496C" w:rsidRDefault="00C441AD" w:rsidP="00972ADE">
      <w:pPr>
        <w:pStyle w:val="wordsection1"/>
        <w:spacing w:before="0" w:beforeAutospacing="0" w:after="0" w:afterAutospacing="0"/>
        <w:jc w:val="both"/>
        <w:rPr>
          <w:rFonts w:ascii="Candara" w:hAnsi="Candara"/>
          <w:sz w:val="23"/>
          <w:szCs w:val="22"/>
        </w:rPr>
      </w:pPr>
      <w:r>
        <w:tab/>
      </w:r>
      <w:r>
        <w:tab/>
      </w:r>
      <w:r>
        <w:tab/>
      </w:r>
      <w:r>
        <w:tab/>
      </w:r>
      <w:r>
        <w:tab/>
      </w:r>
      <w:r>
        <w:tab/>
      </w:r>
      <w:r>
        <w:tab/>
      </w:r>
      <w:r>
        <w:tab/>
      </w:r>
      <w:r w:rsidR="005F0B47" w:rsidRPr="00D5496C">
        <w:rPr>
          <w:rFonts w:ascii="Candara" w:hAnsi="Candara"/>
          <w:sz w:val="23"/>
          <w:szCs w:val="22"/>
        </w:rPr>
        <w:t xml:space="preserve">Date </w:t>
      </w:r>
      <w:r w:rsidR="005F0B47" w:rsidRPr="00D5496C">
        <w:rPr>
          <w:rFonts w:ascii="Candara" w:hAnsi="Candara"/>
          <w:sz w:val="23"/>
          <w:szCs w:val="22"/>
        </w:rPr>
        <w:tab/>
        <w:t>Le</w:t>
      </w:r>
    </w:p>
    <w:p w14:paraId="7CF1792E" w14:textId="77777777" w:rsidR="00972ADE" w:rsidRPr="00D5496C" w:rsidRDefault="00972ADE" w:rsidP="00972ADE">
      <w:pPr>
        <w:pStyle w:val="wordsection1"/>
        <w:spacing w:before="0" w:beforeAutospacing="0" w:after="0" w:afterAutospacing="0"/>
        <w:jc w:val="both"/>
        <w:rPr>
          <w:rFonts w:ascii="Candara" w:hAnsi="Candara"/>
          <w:sz w:val="23"/>
          <w:szCs w:val="22"/>
        </w:rPr>
      </w:pPr>
    </w:p>
    <w:p w14:paraId="56C2D5A4" w14:textId="77777777" w:rsidR="00972ADE" w:rsidRPr="00D5496C" w:rsidRDefault="005F0B47" w:rsidP="00972ADE">
      <w:pPr>
        <w:pStyle w:val="wordsection1"/>
        <w:spacing w:before="0" w:beforeAutospacing="0" w:after="0" w:afterAutospacing="0"/>
        <w:jc w:val="both"/>
        <w:rPr>
          <w:rFonts w:ascii="Candara" w:hAnsi="Candara"/>
          <w:sz w:val="23"/>
          <w:szCs w:val="22"/>
        </w:rPr>
      </w:pPr>
      <w:r w:rsidRPr="00D5496C">
        <w:rPr>
          <w:rFonts w:ascii="Candara" w:hAnsi="Candara"/>
          <w:sz w:val="23"/>
          <w:szCs w:val="22"/>
        </w:rPr>
        <w:tab/>
      </w:r>
      <w:r w:rsidRPr="00D5496C">
        <w:rPr>
          <w:rFonts w:ascii="Candara" w:hAnsi="Candara"/>
          <w:sz w:val="23"/>
          <w:szCs w:val="22"/>
        </w:rPr>
        <w:tab/>
      </w:r>
      <w:r w:rsidRPr="00D5496C">
        <w:rPr>
          <w:rFonts w:ascii="Candara" w:hAnsi="Candara"/>
          <w:sz w:val="23"/>
          <w:szCs w:val="22"/>
        </w:rPr>
        <w:tab/>
      </w:r>
      <w:r w:rsidRPr="00D5496C">
        <w:rPr>
          <w:rFonts w:ascii="Candara" w:hAnsi="Candara"/>
          <w:sz w:val="23"/>
          <w:szCs w:val="22"/>
        </w:rPr>
        <w:tab/>
      </w:r>
      <w:r w:rsidRPr="00D5496C">
        <w:rPr>
          <w:rFonts w:ascii="Candara" w:hAnsi="Candara"/>
          <w:sz w:val="23"/>
          <w:szCs w:val="22"/>
        </w:rPr>
        <w:tab/>
      </w:r>
      <w:r w:rsidRPr="00D5496C">
        <w:rPr>
          <w:rFonts w:ascii="Candara" w:hAnsi="Candara"/>
          <w:sz w:val="23"/>
          <w:szCs w:val="22"/>
        </w:rPr>
        <w:tab/>
      </w:r>
      <w:r w:rsidRPr="00D5496C">
        <w:rPr>
          <w:rFonts w:ascii="Candara" w:hAnsi="Candara"/>
          <w:sz w:val="23"/>
          <w:szCs w:val="22"/>
        </w:rPr>
        <w:tab/>
      </w:r>
      <w:r w:rsidRPr="00D5496C">
        <w:rPr>
          <w:rFonts w:ascii="Candara" w:hAnsi="Candara"/>
          <w:sz w:val="23"/>
          <w:szCs w:val="22"/>
        </w:rPr>
        <w:tab/>
      </w:r>
      <w:r w:rsidRPr="00D5496C">
        <w:rPr>
          <w:rFonts w:ascii="Candara" w:hAnsi="Candara"/>
          <w:sz w:val="23"/>
          <w:szCs w:val="22"/>
        </w:rPr>
        <w:tab/>
        <w:t>Monsieur le Curé</w:t>
      </w:r>
    </w:p>
    <w:p w14:paraId="0B8ADF34" w14:textId="77777777" w:rsidR="005F0B47" w:rsidRPr="00D5496C" w:rsidRDefault="005F0B47" w:rsidP="00972ADE">
      <w:pPr>
        <w:pStyle w:val="wordsection1"/>
        <w:spacing w:before="0" w:beforeAutospacing="0" w:after="0" w:afterAutospacing="0"/>
        <w:jc w:val="both"/>
        <w:rPr>
          <w:rFonts w:ascii="Candara" w:hAnsi="Candara"/>
          <w:sz w:val="23"/>
          <w:szCs w:val="22"/>
        </w:rPr>
      </w:pPr>
      <w:r w:rsidRPr="00D5496C">
        <w:rPr>
          <w:rFonts w:ascii="Candara" w:hAnsi="Candara"/>
          <w:sz w:val="23"/>
          <w:szCs w:val="22"/>
        </w:rPr>
        <w:tab/>
      </w:r>
      <w:r w:rsidRPr="00D5496C">
        <w:rPr>
          <w:rFonts w:ascii="Candara" w:hAnsi="Candara"/>
          <w:sz w:val="23"/>
          <w:szCs w:val="22"/>
        </w:rPr>
        <w:tab/>
      </w:r>
      <w:r w:rsidRPr="00D5496C">
        <w:rPr>
          <w:rFonts w:ascii="Candara" w:hAnsi="Candara"/>
          <w:sz w:val="23"/>
          <w:szCs w:val="22"/>
        </w:rPr>
        <w:tab/>
      </w:r>
      <w:r w:rsidRPr="00D5496C">
        <w:rPr>
          <w:rFonts w:ascii="Candara" w:hAnsi="Candara"/>
          <w:sz w:val="23"/>
          <w:szCs w:val="22"/>
        </w:rPr>
        <w:tab/>
      </w:r>
      <w:r w:rsidRPr="00D5496C">
        <w:rPr>
          <w:rFonts w:ascii="Candara" w:hAnsi="Candara"/>
          <w:sz w:val="23"/>
          <w:szCs w:val="22"/>
        </w:rPr>
        <w:tab/>
      </w:r>
      <w:r w:rsidRPr="00D5496C">
        <w:rPr>
          <w:rFonts w:ascii="Candara" w:hAnsi="Candara"/>
          <w:sz w:val="23"/>
          <w:szCs w:val="22"/>
        </w:rPr>
        <w:tab/>
      </w:r>
      <w:r w:rsidRPr="00D5496C">
        <w:rPr>
          <w:rFonts w:ascii="Candara" w:hAnsi="Candara"/>
          <w:sz w:val="23"/>
          <w:szCs w:val="22"/>
        </w:rPr>
        <w:tab/>
      </w:r>
      <w:r w:rsidRPr="00D5496C">
        <w:rPr>
          <w:rFonts w:ascii="Candara" w:hAnsi="Candara"/>
          <w:sz w:val="23"/>
          <w:szCs w:val="22"/>
        </w:rPr>
        <w:tab/>
      </w:r>
      <w:r w:rsidRPr="00D5496C">
        <w:rPr>
          <w:rFonts w:ascii="Candara" w:hAnsi="Candara"/>
          <w:sz w:val="23"/>
          <w:szCs w:val="22"/>
        </w:rPr>
        <w:tab/>
        <w:t>Monsieur le Pasteur</w:t>
      </w:r>
    </w:p>
    <w:p w14:paraId="69A19392" w14:textId="77777777" w:rsidR="005F0B47" w:rsidRPr="00D5496C" w:rsidRDefault="005F0B47" w:rsidP="00972ADE">
      <w:pPr>
        <w:pStyle w:val="wordsection1"/>
        <w:spacing w:before="0" w:beforeAutospacing="0" w:after="0" w:afterAutospacing="0"/>
        <w:jc w:val="both"/>
        <w:rPr>
          <w:rFonts w:ascii="Candara" w:hAnsi="Candara"/>
          <w:sz w:val="23"/>
          <w:szCs w:val="22"/>
        </w:rPr>
      </w:pPr>
      <w:r w:rsidRPr="00D5496C">
        <w:rPr>
          <w:rFonts w:ascii="Candara" w:hAnsi="Candara"/>
          <w:sz w:val="23"/>
          <w:szCs w:val="22"/>
        </w:rPr>
        <w:tab/>
      </w:r>
      <w:r w:rsidRPr="00D5496C">
        <w:rPr>
          <w:rFonts w:ascii="Candara" w:hAnsi="Candara"/>
          <w:sz w:val="23"/>
          <w:szCs w:val="22"/>
        </w:rPr>
        <w:tab/>
      </w:r>
      <w:r w:rsidRPr="00D5496C">
        <w:rPr>
          <w:rFonts w:ascii="Candara" w:hAnsi="Candara"/>
          <w:sz w:val="23"/>
          <w:szCs w:val="22"/>
        </w:rPr>
        <w:tab/>
      </w:r>
      <w:r w:rsidRPr="00D5496C">
        <w:rPr>
          <w:rFonts w:ascii="Candara" w:hAnsi="Candara"/>
          <w:sz w:val="23"/>
          <w:szCs w:val="22"/>
        </w:rPr>
        <w:tab/>
      </w:r>
      <w:r w:rsidRPr="00D5496C">
        <w:rPr>
          <w:rFonts w:ascii="Candara" w:hAnsi="Candara"/>
          <w:sz w:val="23"/>
          <w:szCs w:val="22"/>
        </w:rPr>
        <w:tab/>
      </w:r>
      <w:r w:rsidRPr="00D5496C">
        <w:rPr>
          <w:rFonts w:ascii="Candara" w:hAnsi="Candara"/>
          <w:sz w:val="23"/>
          <w:szCs w:val="22"/>
        </w:rPr>
        <w:tab/>
      </w:r>
      <w:r w:rsidRPr="00D5496C">
        <w:rPr>
          <w:rFonts w:ascii="Candara" w:hAnsi="Candara"/>
          <w:sz w:val="23"/>
          <w:szCs w:val="22"/>
        </w:rPr>
        <w:tab/>
      </w:r>
      <w:r w:rsidRPr="00D5496C">
        <w:rPr>
          <w:rFonts w:ascii="Candara" w:hAnsi="Candara"/>
          <w:sz w:val="23"/>
          <w:szCs w:val="22"/>
        </w:rPr>
        <w:tab/>
      </w:r>
      <w:r w:rsidRPr="00D5496C">
        <w:rPr>
          <w:rFonts w:ascii="Candara" w:hAnsi="Candara"/>
          <w:sz w:val="23"/>
          <w:szCs w:val="22"/>
        </w:rPr>
        <w:tab/>
        <w:t>Adresse</w:t>
      </w:r>
    </w:p>
    <w:p w14:paraId="0A1E091D" w14:textId="77777777" w:rsidR="00972ADE" w:rsidRPr="00D5496C" w:rsidRDefault="00972ADE" w:rsidP="00670D9E">
      <w:pPr>
        <w:pStyle w:val="wordsection1"/>
        <w:spacing w:before="0" w:beforeAutospacing="0" w:after="0" w:afterAutospacing="0"/>
        <w:ind w:right="284"/>
        <w:jc w:val="both"/>
        <w:rPr>
          <w:rFonts w:ascii="Candara" w:hAnsi="Candara"/>
          <w:sz w:val="23"/>
          <w:szCs w:val="22"/>
        </w:rPr>
      </w:pPr>
    </w:p>
    <w:p w14:paraId="3D5053B5" w14:textId="5261E9B2" w:rsidR="00972ADE" w:rsidRPr="00D5496C" w:rsidRDefault="00170CFC" w:rsidP="00EF0776">
      <w:pPr>
        <w:pStyle w:val="wordsection1"/>
        <w:spacing w:before="0" w:beforeAutospacing="0" w:after="0" w:afterAutospacing="0"/>
        <w:ind w:left="284" w:right="284"/>
        <w:jc w:val="both"/>
        <w:rPr>
          <w:rFonts w:ascii="Candara" w:hAnsi="Candara" w:cs="Calibri"/>
          <w:b/>
          <w:bCs/>
          <w:color w:val="1F497D"/>
          <w:sz w:val="23"/>
          <w:szCs w:val="22"/>
        </w:rPr>
      </w:pPr>
      <w:r w:rsidRPr="00D5496C">
        <w:rPr>
          <w:rFonts w:ascii="Candara" w:hAnsi="Candara"/>
          <w:sz w:val="23"/>
          <w:szCs w:val="22"/>
        </w:rPr>
        <w:t>Monsieur le Curé/M</w:t>
      </w:r>
      <w:r w:rsidR="00295592" w:rsidRPr="00D5496C">
        <w:rPr>
          <w:rFonts w:ascii="Candara" w:hAnsi="Candara"/>
          <w:sz w:val="23"/>
          <w:szCs w:val="22"/>
        </w:rPr>
        <w:t>adame ou M</w:t>
      </w:r>
      <w:r w:rsidRPr="00D5496C">
        <w:rPr>
          <w:rFonts w:ascii="Candara" w:hAnsi="Candara"/>
          <w:sz w:val="23"/>
          <w:szCs w:val="22"/>
        </w:rPr>
        <w:t>onsieur le Pasteur,</w:t>
      </w:r>
    </w:p>
    <w:p w14:paraId="4DA82D1B" w14:textId="77777777" w:rsidR="00972ADE" w:rsidRPr="00D5496C" w:rsidRDefault="00972ADE" w:rsidP="00B95774">
      <w:pPr>
        <w:pStyle w:val="wordsection1"/>
        <w:spacing w:before="0" w:beforeAutospacing="0" w:after="0" w:afterAutospacing="0"/>
        <w:ind w:left="284" w:right="284"/>
        <w:jc w:val="both"/>
        <w:rPr>
          <w:rFonts w:ascii="Candara" w:hAnsi="Candara"/>
          <w:sz w:val="23"/>
          <w:szCs w:val="22"/>
        </w:rPr>
      </w:pPr>
    </w:p>
    <w:p w14:paraId="47D7434B" w14:textId="55518552" w:rsidR="005D7E2E" w:rsidRPr="00D5496C" w:rsidRDefault="00680CD3" w:rsidP="005D7E2E">
      <w:pPr>
        <w:ind w:left="284" w:right="284"/>
        <w:jc w:val="both"/>
        <w:rPr>
          <w:rFonts w:ascii="Candara" w:hAnsi="Candara"/>
          <w:sz w:val="23"/>
          <w:szCs w:val="22"/>
        </w:rPr>
      </w:pPr>
      <w:r w:rsidRPr="00D5496C">
        <w:rPr>
          <w:rFonts w:ascii="Candara" w:hAnsi="Candara"/>
          <w:sz w:val="23"/>
          <w:szCs w:val="22"/>
        </w:rPr>
        <w:t xml:space="preserve">Les </w:t>
      </w:r>
      <w:r w:rsidR="00CC24D6" w:rsidRPr="00D5496C">
        <w:rPr>
          <w:rFonts w:ascii="Candara" w:hAnsi="Candara"/>
          <w:sz w:val="23"/>
          <w:szCs w:val="22"/>
        </w:rPr>
        <w:t>neuf</w:t>
      </w:r>
      <w:r w:rsidR="00D100A2" w:rsidRPr="00D5496C">
        <w:rPr>
          <w:rFonts w:ascii="Candara" w:hAnsi="Candara"/>
          <w:sz w:val="23"/>
          <w:szCs w:val="22"/>
        </w:rPr>
        <w:t xml:space="preserve"> premières éditions du Jour de l’Orgue ont remporté un réel succès</w:t>
      </w:r>
      <w:r w:rsidR="005D7E2E" w:rsidRPr="00D5496C">
        <w:rPr>
          <w:rFonts w:ascii="Candara" w:hAnsi="Candara"/>
          <w:sz w:val="23"/>
          <w:szCs w:val="22"/>
        </w:rPr>
        <w:t xml:space="preserve">, avec plusieurs centaines de manifestations organisées par de nombreuses associations implantées sur tout le territoire, des organistes et des facteurs d’orgues. Cette opération a réuni </w:t>
      </w:r>
      <w:r w:rsidR="00670D9E" w:rsidRPr="00D5496C">
        <w:rPr>
          <w:rFonts w:ascii="Candara" w:hAnsi="Candara"/>
          <w:sz w:val="23"/>
          <w:szCs w:val="22"/>
        </w:rPr>
        <w:t xml:space="preserve">chaque année </w:t>
      </w:r>
      <w:r w:rsidR="005D7E2E" w:rsidRPr="00D5496C">
        <w:rPr>
          <w:rFonts w:ascii="Candara" w:hAnsi="Candara"/>
          <w:sz w:val="23"/>
          <w:szCs w:val="22"/>
        </w:rPr>
        <w:t xml:space="preserve">des dizaines de milliers d’auditeurs. </w:t>
      </w:r>
    </w:p>
    <w:p w14:paraId="283D6FF6" w14:textId="77777777" w:rsidR="005D7E2E" w:rsidRPr="00D5496C" w:rsidRDefault="005D7E2E" w:rsidP="005D7E2E">
      <w:pPr>
        <w:ind w:left="284" w:right="284"/>
        <w:jc w:val="both"/>
        <w:rPr>
          <w:rFonts w:ascii="Candara" w:hAnsi="Candara"/>
          <w:sz w:val="23"/>
          <w:szCs w:val="22"/>
        </w:rPr>
      </w:pPr>
    </w:p>
    <w:p w14:paraId="01BCBC14" w14:textId="606C5114" w:rsidR="00670D9E" w:rsidRPr="00D5496C" w:rsidRDefault="00670D9E" w:rsidP="00670D9E">
      <w:pPr>
        <w:ind w:left="284" w:right="284"/>
        <w:jc w:val="both"/>
        <w:rPr>
          <w:rFonts w:ascii="Candara" w:hAnsi="Candara"/>
          <w:sz w:val="23"/>
          <w:szCs w:val="22"/>
        </w:rPr>
      </w:pPr>
      <w:r w:rsidRPr="00D5496C">
        <w:rPr>
          <w:rFonts w:ascii="Candara" w:hAnsi="Candara"/>
          <w:sz w:val="23"/>
          <w:szCs w:val="22"/>
        </w:rPr>
        <w:t>ORGUE EN FRANCE, l’association nationale à l’origine de cette initiative, relance cette action en 202</w:t>
      </w:r>
      <w:r w:rsidR="00CC24D6" w:rsidRPr="00D5496C">
        <w:rPr>
          <w:rFonts w:ascii="Candara" w:hAnsi="Candara"/>
          <w:sz w:val="23"/>
          <w:szCs w:val="22"/>
        </w:rPr>
        <w:t>3</w:t>
      </w:r>
      <w:r w:rsidRPr="00D5496C">
        <w:rPr>
          <w:rFonts w:ascii="Candara" w:hAnsi="Candara"/>
          <w:sz w:val="23"/>
          <w:szCs w:val="22"/>
        </w:rPr>
        <w:t xml:space="preserve">. La journée nationale aura lieu le </w:t>
      </w:r>
      <w:r w:rsidRPr="00D5496C">
        <w:rPr>
          <w:rFonts w:ascii="Candara" w:hAnsi="Candara"/>
          <w:b/>
          <w:sz w:val="23"/>
          <w:szCs w:val="22"/>
        </w:rPr>
        <w:t xml:space="preserve">dimanche </w:t>
      </w:r>
      <w:r w:rsidR="00CC24D6" w:rsidRPr="00D5496C">
        <w:rPr>
          <w:rFonts w:ascii="Candara" w:hAnsi="Candara"/>
          <w:b/>
          <w:sz w:val="23"/>
          <w:szCs w:val="22"/>
        </w:rPr>
        <w:t>1</w:t>
      </w:r>
      <w:r w:rsidR="005B4729">
        <w:rPr>
          <w:rFonts w:ascii="Candara" w:hAnsi="Candara"/>
          <w:b/>
          <w:sz w:val="23"/>
          <w:szCs w:val="22"/>
        </w:rPr>
        <w:t>2</w:t>
      </w:r>
      <w:r w:rsidRPr="00D5496C">
        <w:rPr>
          <w:rFonts w:ascii="Candara" w:hAnsi="Candara"/>
          <w:b/>
          <w:sz w:val="23"/>
          <w:szCs w:val="22"/>
        </w:rPr>
        <w:t xml:space="preserve"> mai 202</w:t>
      </w:r>
      <w:r w:rsidR="005B4729">
        <w:rPr>
          <w:rFonts w:ascii="Candara" w:hAnsi="Candara"/>
          <w:b/>
          <w:sz w:val="23"/>
          <w:szCs w:val="22"/>
        </w:rPr>
        <w:t>4</w:t>
      </w:r>
      <w:r w:rsidRPr="00D5496C">
        <w:rPr>
          <w:rFonts w:ascii="Candara" w:hAnsi="Candara"/>
          <w:sz w:val="23"/>
          <w:szCs w:val="22"/>
        </w:rPr>
        <w:t xml:space="preserve"> et sera étendue au week-end. Cette manifestation a reçu le soutien et le parrainage du Ministère de la culture et de la communication.</w:t>
      </w:r>
    </w:p>
    <w:p w14:paraId="33F7671A" w14:textId="66A1E2D0" w:rsidR="00C441AD" w:rsidRPr="00D5496C" w:rsidRDefault="00C441AD" w:rsidP="00B95774">
      <w:pPr>
        <w:pStyle w:val="wordsection1"/>
        <w:spacing w:before="0" w:beforeAutospacing="0" w:after="0" w:afterAutospacing="0"/>
        <w:ind w:left="284" w:right="284"/>
        <w:jc w:val="both"/>
        <w:rPr>
          <w:rFonts w:ascii="Candara" w:hAnsi="Candara"/>
          <w:sz w:val="23"/>
          <w:szCs w:val="22"/>
        </w:rPr>
      </w:pPr>
      <w:r w:rsidRPr="00D5496C">
        <w:rPr>
          <w:rFonts w:ascii="Candara" w:hAnsi="Candara"/>
          <w:sz w:val="23"/>
          <w:szCs w:val="22"/>
        </w:rPr>
        <w:t>L’objectif est de multiplier les manifestations autour de l’orgue, grâce à l’implication de nombreux organistes et associations locales, de générer l’attention du public et des m</w:t>
      </w:r>
      <w:r w:rsidR="005B4729">
        <w:rPr>
          <w:rFonts w:ascii="Candara" w:hAnsi="Candara"/>
          <w:sz w:val="23"/>
          <w:szCs w:val="22"/>
        </w:rPr>
        <w:t>é</w:t>
      </w:r>
      <w:r w:rsidRPr="00D5496C">
        <w:rPr>
          <w:rFonts w:ascii="Candara" w:hAnsi="Candara"/>
          <w:sz w:val="23"/>
          <w:szCs w:val="22"/>
        </w:rPr>
        <w:t>dias sur la richesse de notre patrimoine musical que constituent les milliers d’orgues de notre pays et aussi de soutenir les métiers d’art (facteurs d’orgues) et les organistes.</w:t>
      </w:r>
    </w:p>
    <w:p w14:paraId="353B10E2" w14:textId="77777777" w:rsidR="00C441AD" w:rsidRPr="00D5496C" w:rsidRDefault="00C441AD" w:rsidP="00B95774">
      <w:pPr>
        <w:pStyle w:val="wordsection1"/>
        <w:spacing w:before="0" w:beforeAutospacing="0" w:after="0" w:afterAutospacing="0"/>
        <w:ind w:left="284" w:right="284"/>
        <w:jc w:val="both"/>
        <w:rPr>
          <w:rFonts w:ascii="Candara" w:hAnsi="Candara" w:cs="Calibri"/>
          <w:b/>
          <w:bCs/>
          <w:sz w:val="23"/>
          <w:szCs w:val="22"/>
        </w:rPr>
      </w:pPr>
    </w:p>
    <w:p w14:paraId="36039009" w14:textId="77777777" w:rsidR="00C441AD" w:rsidRPr="00D5496C" w:rsidRDefault="00C441AD" w:rsidP="00B95774">
      <w:pPr>
        <w:pStyle w:val="wordsection1"/>
        <w:spacing w:before="0" w:beforeAutospacing="0" w:after="0" w:afterAutospacing="0"/>
        <w:ind w:left="284" w:right="284"/>
        <w:jc w:val="both"/>
        <w:rPr>
          <w:rFonts w:ascii="Candara" w:hAnsi="Candara" w:cs="Calibri"/>
          <w:b/>
          <w:bCs/>
          <w:sz w:val="23"/>
          <w:szCs w:val="22"/>
        </w:rPr>
      </w:pPr>
      <w:r w:rsidRPr="00D5496C">
        <w:rPr>
          <w:rFonts w:ascii="Candara" w:hAnsi="Candara"/>
          <w:sz w:val="23"/>
          <w:szCs w:val="22"/>
        </w:rPr>
        <w:t xml:space="preserve">Dans nos communes, cet instrument est souvent un vecteur important de la vie culturelle et musicale, au-delà de son rôle cultuel. </w:t>
      </w:r>
    </w:p>
    <w:p w14:paraId="41B96C41" w14:textId="77777777" w:rsidR="00C441AD" w:rsidRPr="00D5496C" w:rsidRDefault="00C441AD" w:rsidP="00B95774">
      <w:pPr>
        <w:pStyle w:val="wordsection1"/>
        <w:spacing w:before="0" w:beforeAutospacing="0" w:after="0" w:afterAutospacing="0"/>
        <w:ind w:left="284" w:right="284"/>
        <w:jc w:val="both"/>
        <w:rPr>
          <w:rFonts w:ascii="Candara" w:hAnsi="Candara"/>
          <w:sz w:val="23"/>
          <w:szCs w:val="22"/>
        </w:rPr>
      </w:pPr>
    </w:p>
    <w:p w14:paraId="017AE24B" w14:textId="6B59C589" w:rsidR="00C441AD" w:rsidRPr="00D5496C" w:rsidRDefault="005B4729" w:rsidP="00B95774">
      <w:pPr>
        <w:pStyle w:val="wordsection1"/>
        <w:spacing w:before="0" w:beforeAutospacing="0" w:after="0" w:afterAutospacing="0"/>
        <w:ind w:left="284" w:right="284"/>
        <w:jc w:val="both"/>
        <w:rPr>
          <w:rFonts w:ascii="Candara" w:hAnsi="Candara"/>
          <w:sz w:val="23"/>
          <w:szCs w:val="22"/>
        </w:rPr>
      </w:pPr>
      <w:r>
        <w:rPr>
          <w:rFonts w:ascii="Candara" w:hAnsi="Candara"/>
          <w:sz w:val="23"/>
          <w:szCs w:val="22"/>
        </w:rPr>
        <w:t>Œ</w:t>
      </w:r>
      <w:r w:rsidR="00C441AD" w:rsidRPr="00D5496C">
        <w:rPr>
          <w:rFonts w:ascii="Candara" w:hAnsi="Candara"/>
          <w:sz w:val="23"/>
          <w:szCs w:val="22"/>
        </w:rPr>
        <w:t>uvre d’art, fruit du savoir-faire séculaire des facteurs d’orgues, l’orgue est un instrument complet de par ses techniques de construction, les connaissances qu’il requiert des artisans qui les construisent et les restaurent, le talent des organistes qui les animent avec passion.</w:t>
      </w:r>
    </w:p>
    <w:p w14:paraId="62480134" w14:textId="77777777" w:rsidR="00972ADE" w:rsidRPr="00D5496C" w:rsidRDefault="00972ADE" w:rsidP="00B95774">
      <w:pPr>
        <w:pStyle w:val="wordsection1"/>
        <w:spacing w:before="0" w:beforeAutospacing="0" w:after="0" w:afterAutospacing="0"/>
        <w:ind w:left="284" w:right="284"/>
        <w:jc w:val="both"/>
        <w:rPr>
          <w:rFonts w:ascii="Candara" w:hAnsi="Candara" w:cs="Calibri"/>
          <w:b/>
          <w:bCs/>
          <w:sz w:val="23"/>
          <w:szCs w:val="22"/>
        </w:rPr>
      </w:pPr>
    </w:p>
    <w:p w14:paraId="1868107B" w14:textId="6E2F8C61" w:rsidR="00972ADE" w:rsidRPr="00D5496C" w:rsidRDefault="00972ADE" w:rsidP="00295592">
      <w:pPr>
        <w:pStyle w:val="wordsection1"/>
        <w:spacing w:before="0" w:beforeAutospacing="0" w:after="0" w:afterAutospacing="0"/>
        <w:ind w:left="284" w:right="284"/>
        <w:jc w:val="both"/>
        <w:rPr>
          <w:rFonts w:ascii="Candara" w:hAnsi="Candara"/>
          <w:sz w:val="23"/>
          <w:szCs w:val="22"/>
        </w:rPr>
      </w:pPr>
      <w:r w:rsidRPr="00D5496C">
        <w:rPr>
          <w:rFonts w:ascii="Candara" w:hAnsi="Candara"/>
          <w:sz w:val="23"/>
          <w:szCs w:val="22"/>
        </w:rPr>
        <w:t>Notre commune/ville/village possède un</w:t>
      </w:r>
      <w:r w:rsidR="005F0B47" w:rsidRPr="00D5496C">
        <w:rPr>
          <w:rFonts w:ascii="Candara" w:hAnsi="Candara"/>
          <w:sz w:val="23"/>
          <w:szCs w:val="22"/>
        </w:rPr>
        <w:t xml:space="preserve"> (plusieurs)</w:t>
      </w:r>
      <w:r w:rsidRPr="00D5496C">
        <w:rPr>
          <w:rFonts w:ascii="Candara" w:hAnsi="Candara"/>
          <w:sz w:val="23"/>
          <w:szCs w:val="22"/>
        </w:rPr>
        <w:t xml:space="preserve"> instrument</w:t>
      </w:r>
      <w:r w:rsidR="005F0B47" w:rsidRPr="00D5496C">
        <w:rPr>
          <w:rFonts w:ascii="Candara" w:hAnsi="Candara"/>
          <w:sz w:val="23"/>
          <w:szCs w:val="22"/>
        </w:rPr>
        <w:t>(s)</w:t>
      </w:r>
      <w:r w:rsidR="00C441AD" w:rsidRPr="00D5496C">
        <w:rPr>
          <w:rFonts w:ascii="Candara" w:hAnsi="Candara"/>
          <w:sz w:val="23"/>
          <w:szCs w:val="22"/>
        </w:rPr>
        <w:t xml:space="preserve"> que nous désir</w:t>
      </w:r>
      <w:r w:rsidRPr="00D5496C">
        <w:rPr>
          <w:rFonts w:ascii="Candara" w:hAnsi="Candara"/>
          <w:sz w:val="23"/>
          <w:szCs w:val="22"/>
        </w:rPr>
        <w:t>ons me</w:t>
      </w:r>
      <w:r w:rsidR="00C441AD" w:rsidRPr="00D5496C">
        <w:rPr>
          <w:rFonts w:ascii="Candara" w:hAnsi="Candara"/>
          <w:sz w:val="23"/>
          <w:szCs w:val="22"/>
        </w:rPr>
        <w:t>ttre en valeur</w:t>
      </w:r>
      <w:r w:rsidR="00EF0776" w:rsidRPr="00D5496C">
        <w:rPr>
          <w:rFonts w:ascii="Candara" w:hAnsi="Candara"/>
          <w:sz w:val="23"/>
          <w:szCs w:val="22"/>
        </w:rPr>
        <w:t xml:space="preserve">. </w:t>
      </w:r>
      <w:r w:rsidR="00295592" w:rsidRPr="00D5496C">
        <w:rPr>
          <w:rFonts w:ascii="Candara" w:hAnsi="Candara"/>
          <w:sz w:val="23"/>
          <w:szCs w:val="22"/>
        </w:rPr>
        <w:t xml:space="preserve"> </w:t>
      </w:r>
      <w:r w:rsidRPr="00D5496C">
        <w:rPr>
          <w:rFonts w:ascii="Candara" w:hAnsi="Candara"/>
          <w:sz w:val="23"/>
          <w:szCs w:val="22"/>
        </w:rPr>
        <w:t>A l’</w:t>
      </w:r>
      <w:r w:rsidR="00680CD3" w:rsidRPr="00D5496C">
        <w:rPr>
          <w:rFonts w:ascii="Candara" w:hAnsi="Candara"/>
          <w:sz w:val="23"/>
          <w:szCs w:val="22"/>
        </w:rPr>
        <w:t>occasion du Jour de l’Orgue 202</w:t>
      </w:r>
      <w:r w:rsidR="00670D9E" w:rsidRPr="00D5496C">
        <w:rPr>
          <w:rFonts w:ascii="Candara" w:hAnsi="Candara"/>
          <w:sz w:val="23"/>
          <w:szCs w:val="22"/>
        </w:rPr>
        <w:t>2</w:t>
      </w:r>
      <w:r w:rsidRPr="00D5496C">
        <w:rPr>
          <w:rFonts w:ascii="Candara" w:hAnsi="Candara"/>
          <w:sz w:val="23"/>
          <w:szCs w:val="22"/>
        </w:rPr>
        <w:t xml:space="preserve">, je me permets de solliciter votre </w:t>
      </w:r>
      <w:r w:rsidR="00170CFC" w:rsidRPr="00D5496C">
        <w:rPr>
          <w:rFonts w:ascii="Candara" w:hAnsi="Candara"/>
          <w:sz w:val="23"/>
          <w:szCs w:val="22"/>
        </w:rPr>
        <w:t>autorisation et votre soutien afin que les fidèles et les habitants de la commune puissent découvrir et mieux connaître l’instrument et sa musique.</w:t>
      </w:r>
    </w:p>
    <w:p w14:paraId="6B4CFBBF" w14:textId="77777777" w:rsidR="00972ADE" w:rsidRPr="00D5496C" w:rsidRDefault="00972ADE" w:rsidP="00B95774">
      <w:pPr>
        <w:pStyle w:val="wordsection1"/>
        <w:spacing w:before="0" w:beforeAutospacing="0" w:after="0" w:afterAutospacing="0"/>
        <w:ind w:left="284" w:right="284"/>
        <w:jc w:val="both"/>
        <w:rPr>
          <w:rFonts w:ascii="Candara" w:hAnsi="Candara" w:cs="Calibri"/>
          <w:b/>
          <w:bCs/>
          <w:sz w:val="23"/>
          <w:szCs w:val="22"/>
        </w:rPr>
      </w:pPr>
    </w:p>
    <w:p w14:paraId="00D2E639" w14:textId="114F32C6" w:rsidR="00972ADE" w:rsidRPr="00D5496C" w:rsidRDefault="00972ADE" w:rsidP="00295592">
      <w:pPr>
        <w:pStyle w:val="wordsection1"/>
        <w:spacing w:before="0" w:beforeAutospacing="0" w:after="0" w:afterAutospacing="0"/>
        <w:ind w:left="284" w:right="284"/>
        <w:jc w:val="both"/>
        <w:rPr>
          <w:rFonts w:ascii="Candara" w:hAnsi="Candara"/>
          <w:sz w:val="23"/>
          <w:szCs w:val="22"/>
        </w:rPr>
      </w:pPr>
      <w:r w:rsidRPr="00D5496C">
        <w:rPr>
          <w:rFonts w:ascii="Candara" w:hAnsi="Candara"/>
          <w:sz w:val="23"/>
          <w:szCs w:val="22"/>
        </w:rPr>
        <w:t>Cette manifestation consiste en : un concert/audition</w:t>
      </w:r>
      <w:r w:rsidR="00C67D21" w:rsidRPr="00D5496C">
        <w:rPr>
          <w:rFonts w:ascii="Candara" w:hAnsi="Candara"/>
          <w:sz w:val="23"/>
          <w:szCs w:val="22"/>
        </w:rPr>
        <w:t>/visite</w:t>
      </w:r>
      <w:r w:rsidR="00B95774" w:rsidRPr="00D5496C">
        <w:rPr>
          <w:rFonts w:ascii="Candara" w:hAnsi="Candara"/>
          <w:sz w:val="23"/>
          <w:szCs w:val="22"/>
        </w:rPr>
        <w:t xml:space="preserve">…. le xxx </w:t>
      </w:r>
      <w:r w:rsidRPr="00D5496C">
        <w:rPr>
          <w:rFonts w:ascii="Candara" w:hAnsi="Candara"/>
          <w:sz w:val="23"/>
          <w:szCs w:val="22"/>
        </w:rPr>
        <w:t>m</w:t>
      </w:r>
      <w:r w:rsidR="00B95774" w:rsidRPr="00D5496C">
        <w:rPr>
          <w:rFonts w:ascii="Candara" w:hAnsi="Candara"/>
          <w:sz w:val="23"/>
          <w:szCs w:val="22"/>
        </w:rPr>
        <w:t xml:space="preserve">ai à x </w:t>
      </w:r>
      <w:r w:rsidR="00C67D21" w:rsidRPr="00D5496C">
        <w:rPr>
          <w:rFonts w:ascii="Candara" w:hAnsi="Candara"/>
          <w:sz w:val="23"/>
          <w:szCs w:val="22"/>
        </w:rPr>
        <w:t>h.</w:t>
      </w:r>
    </w:p>
    <w:p w14:paraId="35D6D819" w14:textId="7A628545" w:rsidR="00972ADE" w:rsidRPr="00D5496C" w:rsidRDefault="00972ADE" w:rsidP="00B95774">
      <w:pPr>
        <w:pStyle w:val="wordsection1"/>
        <w:spacing w:before="0" w:beforeAutospacing="0" w:after="0" w:afterAutospacing="0"/>
        <w:ind w:left="284" w:right="284"/>
        <w:jc w:val="both"/>
        <w:rPr>
          <w:rFonts w:ascii="Candara" w:hAnsi="Candara"/>
          <w:sz w:val="23"/>
          <w:szCs w:val="22"/>
        </w:rPr>
      </w:pPr>
      <w:r w:rsidRPr="00D5496C">
        <w:rPr>
          <w:rFonts w:ascii="Candara" w:hAnsi="Candara"/>
          <w:sz w:val="23"/>
          <w:szCs w:val="22"/>
        </w:rPr>
        <w:t xml:space="preserve">Orgue en France relaiera toutes les initiatives </w:t>
      </w:r>
      <w:r w:rsidR="00C441AD" w:rsidRPr="00D5496C">
        <w:rPr>
          <w:rFonts w:ascii="Candara" w:hAnsi="Candara"/>
          <w:sz w:val="23"/>
          <w:szCs w:val="22"/>
        </w:rPr>
        <w:t xml:space="preserve">locales </w:t>
      </w:r>
      <w:r w:rsidRPr="00D5496C">
        <w:rPr>
          <w:rFonts w:ascii="Candara" w:hAnsi="Candara"/>
          <w:sz w:val="23"/>
          <w:szCs w:val="22"/>
        </w:rPr>
        <w:t xml:space="preserve">dans son site internet et fera la promotion de cet évènement national </w:t>
      </w:r>
      <w:r w:rsidR="00C67D21" w:rsidRPr="00D5496C">
        <w:rPr>
          <w:rFonts w:ascii="Candara" w:hAnsi="Candara"/>
          <w:sz w:val="23"/>
          <w:szCs w:val="22"/>
        </w:rPr>
        <w:t xml:space="preserve">auprès des </w:t>
      </w:r>
      <w:r w:rsidR="005B4729" w:rsidRPr="00D5496C">
        <w:rPr>
          <w:rFonts w:ascii="Candara" w:hAnsi="Candara"/>
          <w:sz w:val="23"/>
          <w:szCs w:val="22"/>
        </w:rPr>
        <w:t>médias</w:t>
      </w:r>
      <w:r w:rsidRPr="00D5496C">
        <w:rPr>
          <w:rFonts w:ascii="Candara" w:hAnsi="Candara"/>
          <w:sz w:val="23"/>
          <w:szCs w:val="22"/>
        </w:rPr>
        <w:t xml:space="preserve"> nationaux.</w:t>
      </w:r>
    </w:p>
    <w:p w14:paraId="0E2D0430" w14:textId="77777777" w:rsidR="00972ADE" w:rsidRPr="00D5496C" w:rsidRDefault="00972ADE" w:rsidP="00B95774">
      <w:pPr>
        <w:pStyle w:val="wordsection1"/>
        <w:spacing w:before="0" w:beforeAutospacing="0" w:after="0" w:afterAutospacing="0"/>
        <w:ind w:left="284" w:right="284"/>
        <w:jc w:val="both"/>
        <w:rPr>
          <w:rFonts w:ascii="Candara" w:hAnsi="Candara" w:cs="Calibri"/>
          <w:b/>
          <w:bCs/>
          <w:sz w:val="23"/>
          <w:szCs w:val="22"/>
        </w:rPr>
      </w:pPr>
    </w:p>
    <w:p w14:paraId="700660DA" w14:textId="77777777" w:rsidR="00972ADE" w:rsidRPr="00D5496C" w:rsidRDefault="00170CFC" w:rsidP="00B95774">
      <w:pPr>
        <w:pStyle w:val="wordsection1"/>
        <w:spacing w:before="0" w:beforeAutospacing="0" w:after="0" w:afterAutospacing="0"/>
        <w:ind w:left="284" w:right="284"/>
        <w:jc w:val="both"/>
        <w:rPr>
          <w:rFonts w:ascii="Candara" w:hAnsi="Candara"/>
          <w:sz w:val="23"/>
          <w:szCs w:val="22"/>
        </w:rPr>
      </w:pPr>
      <w:r w:rsidRPr="00D5496C">
        <w:rPr>
          <w:rFonts w:ascii="Candara" w:hAnsi="Candara"/>
          <w:sz w:val="23"/>
          <w:szCs w:val="22"/>
        </w:rPr>
        <w:t>Me permettant de compter</w:t>
      </w:r>
      <w:r w:rsidR="00C67D21" w:rsidRPr="00D5496C">
        <w:rPr>
          <w:rFonts w:ascii="Candara" w:hAnsi="Candara"/>
          <w:sz w:val="23"/>
          <w:szCs w:val="22"/>
        </w:rPr>
        <w:t xml:space="preserve"> sur votre aimable</w:t>
      </w:r>
      <w:r w:rsidRPr="00D5496C">
        <w:rPr>
          <w:rFonts w:ascii="Candara" w:hAnsi="Candara"/>
          <w:sz w:val="23"/>
          <w:szCs w:val="22"/>
        </w:rPr>
        <w:t xml:space="preserve"> </w:t>
      </w:r>
      <w:r w:rsidR="00972ADE" w:rsidRPr="00D5496C">
        <w:rPr>
          <w:rFonts w:ascii="Candara" w:hAnsi="Candara"/>
          <w:sz w:val="23"/>
          <w:szCs w:val="22"/>
        </w:rPr>
        <w:t xml:space="preserve">attention et vous remerciant par avance du soutien que vous voudrez bien </w:t>
      </w:r>
      <w:r w:rsidRPr="00D5496C">
        <w:rPr>
          <w:rFonts w:ascii="Candara" w:hAnsi="Candara"/>
          <w:sz w:val="23"/>
          <w:szCs w:val="22"/>
        </w:rPr>
        <w:t>apporter à cette</w:t>
      </w:r>
      <w:r w:rsidR="00972ADE" w:rsidRPr="00D5496C">
        <w:rPr>
          <w:rFonts w:ascii="Candara" w:hAnsi="Candara"/>
          <w:sz w:val="23"/>
          <w:szCs w:val="22"/>
        </w:rPr>
        <w:t xml:space="preserve"> initi</w:t>
      </w:r>
      <w:r w:rsidRPr="00D5496C">
        <w:rPr>
          <w:rFonts w:ascii="Candara" w:hAnsi="Candara"/>
          <w:sz w:val="23"/>
          <w:szCs w:val="22"/>
        </w:rPr>
        <w:t xml:space="preserve">ative, je vous prie d’agréer, Monsieur le Curé/Monsieur le Pasteur, </w:t>
      </w:r>
      <w:r w:rsidR="00972ADE" w:rsidRPr="00D5496C">
        <w:rPr>
          <w:rFonts w:ascii="Candara" w:hAnsi="Candara"/>
          <w:sz w:val="23"/>
          <w:szCs w:val="22"/>
        </w:rPr>
        <w:t xml:space="preserve">l’assurance de mes sentiments </w:t>
      </w:r>
      <w:r w:rsidR="005F0B47" w:rsidRPr="00D5496C">
        <w:rPr>
          <w:rFonts w:ascii="Candara" w:hAnsi="Candara"/>
          <w:sz w:val="23"/>
          <w:szCs w:val="22"/>
        </w:rPr>
        <w:t xml:space="preserve">respectueux et </w:t>
      </w:r>
      <w:r w:rsidR="00972ADE" w:rsidRPr="00D5496C">
        <w:rPr>
          <w:rFonts w:ascii="Candara" w:hAnsi="Candara"/>
          <w:sz w:val="23"/>
          <w:szCs w:val="22"/>
        </w:rPr>
        <w:t>les meilleurs,</w:t>
      </w:r>
    </w:p>
    <w:p w14:paraId="3FBE8CF9" w14:textId="77777777" w:rsidR="00972ADE" w:rsidRPr="00D5496C" w:rsidRDefault="00972ADE" w:rsidP="00B95774">
      <w:pPr>
        <w:pStyle w:val="wordsection1"/>
        <w:spacing w:before="0" w:beforeAutospacing="0" w:after="0" w:afterAutospacing="0"/>
        <w:ind w:left="284" w:right="284"/>
        <w:jc w:val="both"/>
        <w:rPr>
          <w:rFonts w:ascii="Candara" w:hAnsi="Candara"/>
          <w:sz w:val="23"/>
          <w:szCs w:val="22"/>
        </w:rPr>
      </w:pPr>
    </w:p>
    <w:p w14:paraId="0C32F704" w14:textId="77777777" w:rsidR="00170CFC" w:rsidRPr="00D5496C" w:rsidRDefault="00170CFC" w:rsidP="00B95774">
      <w:pPr>
        <w:pStyle w:val="wordsection1"/>
        <w:spacing w:before="0" w:beforeAutospacing="0" w:after="0" w:afterAutospacing="0"/>
        <w:ind w:left="284" w:right="284"/>
        <w:jc w:val="both"/>
        <w:rPr>
          <w:rFonts w:ascii="Candara" w:hAnsi="Candara"/>
          <w:sz w:val="23"/>
          <w:szCs w:val="22"/>
        </w:rPr>
      </w:pPr>
    </w:p>
    <w:p w14:paraId="1A3AFDAB" w14:textId="77777777" w:rsidR="00972ADE" w:rsidRPr="00CC24D6" w:rsidRDefault="00972ADE" w:rsidP="00EF0776">
      <w:pPr>
        <w:pStyle w:val="wordsection1"/>
        <w:spacing w:before="0" w:beforeAutospacing="0" w:after="0" w:afterAutospacing="0"/>
        <w:ind w:left="284" w:right="284"/>
        <w:rPr>
          <w:rFonts w:ascii="Candara" w:hAnsi="Candara" w:cs="Calibri"/>
          <w:b/>
          <w:bCs/>
          <w:sz w:val="22"/>
          <w:szCs w:val="22"/>
        </w:rPr>
      </w:pPr>
      <w:r w:rsidRPr="00CC24D6">
        <w:rPr>
          <w:rFonts w:ascii="Candara" w:hAnsi="Candara"/>
          <w:sz w:val="22"/>
          <w:szCs w:val="22"/>
        </w:rPr>
        <w:t>XXXX</w:t>
      </w:r>
    </w:p>
    <w:p w14:paraId="642238D9" w14:textId="77777777" w:rsidR="00972ADE" w:rsidRPr="00972ADE" w:rsidRDefault="00972ADE" w:rsidP="00B95774">
      <w:pPr>
        <w:pStyle w:val="wordsection1"/>
        <w:spacing w:before="0" w:beforeAutospacing="0" w:after="0" w:afterAutospacing="0"/>
        <w:ind w:left="284" w:right="284"/>
        <w:jc w:val="both"/>
        <w:rPr>
          <w:rFonts w:ascii="Calibri" w:hAnsi="Calibri" w:cs="Calibri"/>
          <w:sz w:val="22"/>
          <w:szCs w:val="22"/>
        </w:rPr>
      </w:pPr>
    </w:p>
    <w:tbl>
      <w:tblPr>
        <w:tblW w:w="0" w:type="auto"/>
        <w:tblInd w:w="284" w:type="dxa"/>
        <w:tblLook w:val="04A0" w:firstRow="1" w:lastRow="0" w:firstColumn="1" w:lastColumn="0" w:noHBand="0" w:noVBand="1"/>
      </w:tblPr>
      <w:tblGrid>
        <w:gridCol w:w="4897"/>
        <w:gridCol w:w="5023"/>
      </w:tblGrid>
      <w:tr w:rsidR="00FA65A5" w:rsidRPr="0050022C" w14:paraId="03634874" w14:textId="77777777" w:rsidTr="00262DA4">
        <w:tc>
          <w:tcPr>
            <w:tcW w:w="5172" w:type="dxa"/>
            <w:shd w:val="clear" w:color="auto" w:fill="auto"/>
          </w:tcPr>
          <w:p w14:paraId="0FEBD1B9" w14:textId="0E4B48CA" w:rsidR="0050022C" w:rsidRPr="0050022C" w:rsidRDefault="005B4729" w:rsidP="0050022C">
            <w:pPr>
              <w:pStyle w:val="wordsection1"/>
              <w:spacing w:before="0" w:beforeAutospacing="0" w:after="0" w:afterAutospacing="0"/>
              <w:ind w:right="284"/>
              <w:jc w:val="both"/>
              <w:rPr>
                <w:rFonts w:ascii="Calibri" w:hAnsi="Calibri" w:cs="Calibri"/>
                <w:sz w:val="22"/>
                <w:szCs w:val="22"/>
              </w:rPr>
            </w:pPr>
            <w:r>
              <w:rPr>
                <w:rFonts w:ascii="Calibri" w:hAnsi="Calibri" w:cs="Calibri"/>
                <w:noProof/>
                <w:sz w:val="22"/>
                <w:szCs w:val="22"/>
              </w:rPr>
              <w:drawing>
                <wp:inline distT="0" distB="0" distL="0" distR="0" wp14:anchorId="79342174" wp14:editId="3E5C14E2">
                  <wp:extent cx="1905000" cy="1047750"/>
                  <wp:effectExtent l="0" t="0" r="0" b="0"/>
                  <wp:docPr id="192603398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033987" name="Image 1926033987"/>
                          <pic:cNvPicPr/>
                        </pic:nvPicPr>
                        <pic:blipFill>
                          <a:blip r:embed="rId5">
                            <a:extLst>
                              <a:ext uri="{28A0092B-C50C-407E-A947-70E740481C1C}">
                                <a14:useLocalDpi xmlns:a14="http://schemas.microsoft.com/office/drawing/2010/main" val="0"/>
                              </a:ext>
                            </a:extLst>
                          </a:blip>
                          <a:stretch>
                            <a:fillRect/>
                          </a:stretch>
                        </pic:blipFill>
                        <pic:spPr>
                          <a:xfrm>
                            <a:off x="0" y="0"/>
                            <a:ext cx="1905000" cy="1047750"/>
                          </a:xfrm>
                          <a:prstGeom prst="rect">
                            <a:avLst/>
                          </a:prstGeom>
                        </pic:spPr>
                      </pic:pic>
                    </a:graphicData>
                  </a:graphic>
                </wp:inline>
              </w:drawing>
            </w:r>
          </w:p>
        </w:tc>
        <w:tc>
          <w:tcPr>
            <w:tcW w:w="5172" w:type="dxa"/>
            <w:shd w:val="clear" w:color="auto" w:fill="auto"/>
          </w:tcPr>
          <w:p w14:paraId="7BACC43C" w14:textId="77777777" w:rsidR="0050022C" w:rsidRDefault="00FA65A5" w:rsidP="00262DA4">
            <w:pPr>
              <w:pStyle w:val="wordsection1"/>
              <w:spacing w:before="0" w:beforeAutospacing="0" w:after="0" w:afterAutospacing="0"/>
              <w:ind w:right="284"/>
              <w:jc w:val="right"/>
              <w:rPr>
                <w:rFonts w:ascii="Calibri" w:hAnsi="Calibri" w:cs="Calibri"/>
                <w:sz w:val="22"/>
                <w:szCs w:val="22"/>
              </w:rPr>
            </w:pPr>
            <w:r>
              <w:rPr>
                <w:noProof/>
              </w:rPr>
              <w:drawing>
                <wp:inline distT="0" distB="0" distL="0" distR="0" wp14:anchorId="45E296CD" wp14:editId="20C016C2">
                  <wp:extent cx="2390140" cy="90424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140" cy="904240"/>
                          </a:xfrm>
                          <a:prstGeom prst="rect">
                            <a:avLst/>
                          </a:prstGeom>
                          <a:noFill/>
                          <a:ln>
                            <a:noFill/>
                          </a:ln>
                        </pic:spPr>
                      </pic:pic>
                    </a:graphicData>
                  </a:graphic>
                </wp:inline>
              </w:drawing>
            </w:r>
          </w:p>
          <w:p w14:paraId="0E6586A0" w14:textId="30ACA75A" w:rsidR="00295592" w:rsidRPr="00CC24D6" w:rsidRDefault="00295592" w:rsidP="00295592">
            <w:pPr>
              <w:ind w:right="284"/>
              <w:jc w:val="center"/>
              <w:rPr>
                <w:rFonts w:ascii="Candara" w:hAnsi="Candara"/>
                <w:sz w:val="22"/>
                <w:szCs w:val="22"/>
              </w:rPr>
            </w:pPr>
            <w:r w:rsidRPr="00CC24D6">
              <w:rPr>
                <w:rFonts w:ascii="Candara" w:hAnsi="Candara"/>
                <w:sz w:val="22"/>
                <w:szCs w:val="22"/>
              </w:rPr>
              <w:t>Siège social</w:t>
            </w:r>
            <w:r w:rsidR="005B4729">
              <w:rPr>
                <w:rFonts w:ascii="Candara" w:hAnsi="Candara"/>
                <w:sz w:val="22"/>
                <w:szCs w:val="22"/>
              </w:rPr>
              <w:t> : 27 Grande Rue</w:t>
            </w:r>
          </w:p>
          <w:p w14:paraId="67EA5F92" w14:textId="1963E772" w:rsidR="00295592" w:rsidRPr="00CC24D6" w:rsidRDefault="005B4729" w:rsidP="00295592">
            <w:pPr>
              <w:ind w:right="284"/>
              <w:jc w:val="center"/>
              <w:rPr>
                <w:rFonts w:ascii="Candara" w:hAnsi="Candara"/>
                <w:sz w:val="22"/>
                <w:szCs w:val="22"/>
              </w:rPr>
            </w:pPr>
            <w:r>
              <w:rPr>
                <w:rFonts w:ascii="Candara" w:hAnsi="Candara"/>
                <w:sz w:val="22"/>
                <w:szCs w:val="22"/>
              </w:rPr>
              <w:t>85120 Vouvant</w:t>
            </w:r>
          </w:p>
          <w:p w14:paraId="25614DC4" w14:textId="77777777" w:rsidR="00295592" w:rsidRPr="00CC24D6" w:rsidRDefault="00000000" w:rsidP="00295592">
            <w:pPr>
              <w:ind w:right="284"/>
              <w:jc w:val="center"/>
              <w:rPr>
                <w:rFonts w:ascii="Candara" w:hAnsi="Candara"/>
                <w:sz w:val="22"/>
                <w:szCs w:val="22"/>
              </w:rPr>
            </w:pPr>
            <w:hyperlink r:id="rId7" w:history="1">
              <w:r w:rsidR="00295592" w:rsidRPr="00CC24D6">
                <w:rPr>
                  <w:rStyle w:val="Lienhypertexte"/>
                  <w:rFonts w:ascii="Candara" w:hAnsi="Candara"/>
                  <w:sz w:val="22"/>
                  <w:szCs w:val="22"/>
                </w:rPr>
                <w:t>contact@orgue-en-france.org</w:t>
              </w:r>
            </w:hyperlink>
          </w:p>
          <w:p w14:paraId="64D96778" w14:textId="22CB182D" w:rsidR="00295592" w:rsidRPr="00D5496C" w:rsidRDefault="00000000" w:rsidP="00D5496C">
            <w:pPr>
              <w:ind w:right="284"/>
              <w:jc w:val="center"/>
              <w:rPr>
                <w:rFonts w:ascii="Candara" w:hAnsi="Candara"/>
                <w:sz w:val="22"/>
                <w:szCs w:val="22"/>
              </w:rPr>
            </w:pPr>
            <w:hyperlink r:id="rId8" w:history="1">
              <w:r w:rsidR="00295592" w:rsidRPr="00CC24D6">
                <w:rPr>
                  <w:rStyle w:val="Lienhypertexte"/>
                  <w:rFonts w:ascii="Candara" w:hAnsi="Candara"/>
                  <w:sz w:val="22"/>
                  <w:szCs w:val="22"/>
                </w:rPr>
                <w:t>https://www.orgue-en-france.org/</w:t>
              </w:r>
            </w:hyperlink>
          </w:p>
        </w:tc>
      </w:tr>
    </w:tbl>
    <w:p w14:paraId="12DF4629" w14:textId="77777777" w:rsidR="00AC0485" w:rsidRPr="00EF0776" w:rsidRDefault="00AC0485" w:rsidP="00D5496C">
      <w:pPr>
        <w:pStyle w:val="wordsection1"/>
        <w:spacing w:before="0" w:beforeAutospacing="0" w:after="0" w:afterAutospacing="0"/>
        <w:ind w:right="284"/>
        <w:jc w:val="both"/>
        <w:rPr>
          <w:rFonts w:ascii="Calibri" w:hAnsi="Calibri" w:cs="Calibri"/>
          <w:sz w:val="22"/>
          <w:szCs w:val="22"/>
        </w:rPr>
      </w:pPr>
    </w:p>
    <w:sectPr w:rsidR="00AC0485" w:rsidRPr="00EF0776" w:rsidSect="00F94DB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64BAA"/>
    <w:multiLevelType w:val="hybridMultilevel"/>
    <w:tmpl w:val="2D486D08"/>
    <w:lvl w:ilvl="0" w:tplc="130CF630">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818574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DE"/>
    <w:rsid w:val="00170CFC"/>
    <w:rsid w:val="00186ED2"/>
    <w:rsid w:val="001B6C29"/>
    <w:rsid w:val="001F3984"/>
    <w:rsid w:val="00262DA4"/>
    <w:rsid w:val="00295592"/>
    <w:rsid w:val="0050022C"/>
    <w:rsid w:val="005B4729"/>
    <w:rsid w:val="005D7E2E"/>
    <w:rsid w:val="005E5586"/>
    <w:rsid w:val="005F0B47"/>
    <w:rsid w:val="00620960"/>
    <w:rsid w:val="00670D9E"/>
    <w:rsid w:val="00680CD3"/>
    <w:rsid w:val="00694DC8"/>
    <w:rsid w:val="00835844"/>
    <w:rsid w:val="00972ADE"/>
    <w:rsid w:val="009B3C20"/>
    <w:rsid w:val="00A8385C"/>
    <w:rsid w:val="00AC0485"/>
    <w:rsid w:val="00B95774"/>
    <w:rsid w:val="00C441AD"/>
    <w:rsid w:val="00C67D21"/>
    <w:rsid w:val="00CC24D6"/>
    <w:rsid w:val="00D100A2"/>
    <w:rsid w:val="00D5496C"/>
    <w:rsid w:val="00EF0776"/>
    <w:rsid w:val="00F94DB2"/>
    <w:rsid w:val="00FA65A5"/>
    <w:rsid w:val="00FE0B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3FE49"/>
  <w15:chartTrackingRefBased/>
  <w15:docId w15:val="{8135B5FF-1581-3B49-9DBC-2A23DBD0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ordsection1">
    <w:name w:val="wordsection1"/>
    <w:basedOn w:val="Normal"/>
    <w:rsid w:val="00972ADE"/>
    <w:pPr>
      <w:spacing w:before="100" w:beforeAutospacing="1" w:after="100" w:afterAutospacing="1"/>
    </w:pPr>
    <w:rPr>
      <w:rFonts w:ascii="Times New Roman" w:hAnsi="Times New Roman"/>
      <w:sz w:val="24"/>
      <w:szCs w:val="24"/>
    </w:rPr>
  </w:style>
  <w:style w:type="table" w:styleId="Grilledutableau">
    <w:name w:val="Table Grid"/>
    <w:basedOn w:val="TableauNormal"/>
    <w:uiPriority w:val="59"/>
    <w:rsid w:val="0050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2955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769764">
      <w:bodyDiv w:val="1"/>
      <w:marLeft w:val="0"/>
      <w:marRight w:val="0"/>
      <w:marTop w:val="0"/>
      <w:marBottom w:val="0"/>
      <w:divBdr>
        <w:top w:val="none" w:sz="0" w:space="0" w:color="auto"/>
        <w:left w:val="none" w:sz="0" w:space="0" w:color="auto"/>
        <w:bottom w:val="none" w:sz="0" w:space="0" w:color="auto"/>
        <w:right w:val="none" w:sz="0" w:space="0" w:color="auto"/>
      </w:divBdr>
    </w:div>
    <w:div w:id="1589926312">
      <w:bodyDiv w:val="1"/>
      <w:marLeft w:val="0"/>
      <w:marRight w:val="0"/>
      <w:marTop w:val="0"/>
      <w:marBottom w:val="0"/>
      <w:divBdr>
        <w:top w:val="none" w:sz="0" w:space="0" w:color="auto"/>
        <w:left w:val="none" w:sz="0" w:space="0" w:color="auto"/>
        <w:bottom w:val="none" w:sz="0" w:space="0" w:color="auto"/>
        <w:right w:val="none" w:sz="0" w:space="0" w:color="auto"/>
      </w:divBdr>
    </w:div>
    <w:div w:id="1800030099">
      <w:bodyDiv w:val="1"/>
      <w:marLeft w:val="0"/>
      <w:marRight w:val="0"/>
      <w:marTop w:val="0"/>
      <w:marBottom w:val="0"/>
      <w:divBdr>
        <w:top w:val="none" w:sz="0" w:space="0" w:color="auto"/>
        <w:left w:val="none" w:sz="0" w:space="0" w:color="auto"/>
        <w:bottom w:val="none" w:sz="0" w:space="0" w:color="auto"/>
        <w:right w:val="none" w:sz="0" w:space="0" w:color="auto"/>
      </w:divBdr>
    </w:div>
    <w:div w:id="1895964901">
      <w:bodyDiv w:val="1"/>
      <w:marLeft w:val="0"/>
      <w:marRight w:val="0"/>
      <w:marTop w:val="0"/>
      <w:marBottom w:val="0"/>
      <w:divBdr>
        <w:top w:val="none" w:sz="0" w:space="0" w:color="auto"/>
        <w:left w:val="none" w:sz="0" w:space="0" w:color="auto"/>
        <w:bottom w:val="none" w:sz="0" w:space="0" w:color="auto"/>
        <w:right w:val="none" w:sz="0" w:space="0" w:color="auto"/>
      </w:divBdr>
    </w:div>
    <w:div w:id="203287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gue-en-france.org/" TargetMode="External"/><Relationship Id="rId3" Type="http://schemas.openxmlformats.org/officeDocument/2006/relationships/settings" Target="settings.xml"/><Relationship Id="rId7" Type="http://schemas.openxmlformats.org/officeDocument/2006/relationships/hyperlink" Target="mailto:contact@orgue-en-fran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394</Words>
  <Characters>2170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Lefebvre</dc:creator>
  <cp:keywords/>
  <cp:lastModifiedBy>Jean-Baptiste Courtois</cp:lastModifiedBy>
  <cp:revision>2</cp:revision>
  <dcterms:created xsi:type="dcterms:W3CDTF">2024-03-15T13:38:00Z</dcterms:created>
  <dcterms:modified xsi:type="dcterms:W3CDTF">2024-03-15T13:38:00Z</dcterms:modified>
</cp:coreProperties>
</file>