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107"/>
      </w:tblGrid>
      <w:tr w:rsidR="00D633E8" w14:paraId="3673172E" w14:textId="77777777" w:rsidTr="005E2D36">
        <w:tc>
          <w:tcPr>
            <w:tcW w:w="5172" w:type="dxa"/>
          </w:tcPr>
          <w:p w14:paraId="12B097A4" w14:textId="7F535B66" w:rsidR="004310C8" w:rsidRDefault="00C63DA1" w:rsidP="004310C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E646F3" wp14:editId="0C3CAB87">
                  <wp:extent cx="1824990" cy="1029335"/>
                  <wp:effectExtent l="0" t="0" r="381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990" cy="102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1BB629ED" w14:textId="77777777" w:rsidR="004310C8" w:rsidRDefault="005E2D36" w:rsidP="005E2D3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80450C" wp14:editId="59FBF63E">
                  <wp:extent cx="2008800" cy="759600"/>
                  <wp:effectExtent l="0" t="0" r="0" b="2540"/>
                  <wp:docPr id="2" name="Image 2" descr="OEF-logo bleu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F-logo bleu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8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DBB2A" w14:textId="6CA0B04E" w:rsidR="00501DEE" w:rsidRDefault="00501DEE" w:rsidP="00501DEE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 xml:space="preserve">Le « Jour de l’orgue » </w:t>
      </w:r>
      <w:r w:rsidR="00843C06">
        <w:rPr>
          <w:rFonts w:ascii="Verdana-Bold" w:hAnsi="Verdana-Bold" w:cs="Verdana-Bold"/>
          <w:b/>
          <w:bCs/>
          <w:color w:val="000000"/>
          <w:sz w:val="28"/>
          <w:szCs w:val="28"/>
        </w:rPr>
        <w:t xml:space="preserve">- </w:t>
      </w:r>
      <w:r w:rsidR="004310C8">
        <w:rPr>
          <w:rFonts w:ascii="Verdana-Bold" w:hAnsi="Verdana-Bold" w:cs="Verdana-Bold"/>
          <w:b/>
          <w:bCs/>
          <w:color w:val="000000"/>
          <w:sz w:val="28"/>
          <w:szCs w:val="28"/>
        </w:rPr>
        <w:t xml:space="preserve">week-end du </w:t>
      </w:r>
      <w:r w:rsidR="00C63DA1">
        <w:rPr>
          <w:rFonts w:ascii="Verdana-Bold" w:hAnsi="Verdana-Bold" w:cs="Verdana-Bold"/>
          <w:b/>
          <w:bCs/>
          <w:color w:val="000000"/>
          <w:sz w:val="28"/>
          <w:szCs w:val="28"/>
        </w:rPr>
        <w:t>1</w:t>
      </w:r>
      <w:r w:rsidR="00572B33">
        <w:rPr>
          <w:rFonts w:ascii="Verdana-Bold" w:hAnsi="Verdana-Bold" w:cs="Verdana-Bold"/>
          <w:b/>
          <w:bCs/>
          <w:color w:val="000000"/>
          <w:sz w:val="28"/>
          <w:szCs w:val="28"/>
        </w:rPr>
        <w:t>4</w:t>
      </w:r>
      <w:r w:rsidR="004310C8">
        <w:rPr>
          <w:rFonts w:ascii="Verdana-Bold" w:hAnsi="Verdana-Bold" w:cs="Verdana-Bold"/>
          <w:b/>
          <w:bCs/>
          <w:color w:val="000000"/>
          <w:sz w:val="28"/>
          <w:szCs w:val="28"/>
        </w:rPr>
        <w:t xml:space="preserve"> mai 202</w:t>
      </w:r>
      <w:r w:rsidR="00C63DA1">
        <w:rPr>
          <w:rFonts w:ascii="Verdana-Bold" w:hAnsi="Verdana-Bold" w:cs="Verdana-Bold"/>
          <w:b/>
          <w:bCs/>
          <w:color w:val="000000"/>
          <w:sz w:val="28"/>
          <w:szCs w:val="28"/>
        </w:rPr>
        <w:t>3</w:t>
      </w:r>
    </w:p>
    <w:p w14:paraId="1F56F5B9" w14:textId="116CAF98" w:rsidR="00501DEE" w:rsidRPr="00E25310" w:rsidRDefault="006B0199" w:rsidP="00843C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18"/>
        </w:rPr>
      </w:pPr>
      <w:r w:rsidRPr="00E25310">
        <w:rPr>
          <w:rFonts w:ascii="Verdana" w:hAnsi="Verdana" w:cs="Verdana"/>
          <w:color w:val="000000"/>
          <w:sz w:val="20"/>
          <w:szCs w:val="18"/>
        </w:rPr>
        <w:t>Les</w:t>
      </w:r>
      <w:r w:rsidR="00572B33">
        <w:rPr>
          <w:rFonts w:ascii="Verdana" w:hAnsi="Verdana" w:cs="Verdana"/>
          <w:color w:val="000000"/>
          <w:sz w:val="20"/>
          <w:szCs w:val="18"/>
        </w:rPr>
        <w:t xml:space="preserve"> </w:t>
      </w:r>
      <w:r w:rsidR="00501DEE" w:rsidRPr="00E25310">
        <w:rPr>
          <w:rFonts w:ascii="Verdana" w:hAnsi="Verdana" w:cs="Verdana"/>
          <w:color w:val="000000"/>
          <w:sz w:val="20"/>
          <w:szCs w:val="18"/>
        </w:rPr>
        <w:t xml:space="preserve">premières éditions du « Jour de l’Orgue » ont remporté un très grand succès, avec plusieurs centaines de manifestations organisées par de nombreuses associations implantées sur tout le territoire. </w:t>
      </w:r>
      <w:r w:rsidR="00770674" w:rsidRPr="00E25310">
        <w:rPr>
          <w:rFonts w:ascii="Verdana" w:hAnsi="Verdana" w:cs="Verdana"/>
          <w:color w:val="000000"/>
          <w:sz w:val="20"/>
          <w:szCs w:val="18"/>
        </w:rPr>
        <w:t>Après deux années</w:t>
      </w:r>
      <w:r w:rsidR="005278B5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  <w:r w:rsidR="00770674" w:rsidRPr="00E25310">
        <w:rPr>
          <w:rFonts w:ascii="Verdana" w:hAnsi="Verdana" w:cs="Verdana"/>
          <w:color w:val="000000"/>
          <w:sz w:val="20"/>
          <w:szCs w:val="18"/>
        </w:rPr>
        <w:t>perturbée</w:t>
      </w:r>
      <w:r w:rsidR="005278B5" w:rsidRPr="00E25310">
        <w:rPr>
          <w:rFonts w:ascii="Verdana" w:hAnsi="Verdana" w:cs="Verdana"/>
          <w:color w:val="000000"/>
          <w:sz w:val="20"/>
          <w:szCs w:val="18"/>
        </w:rPr>
        <w:t>s</w:t>
      </w:r>
      <w:r w:rsidR="00770674" w:rsidRPr="00E25310">
        <w:rPr>
          <w:rFonts w:ascii="Verdana" w:hAnsi="Verdana" w:cs="Verdana"/>
          <w:color w:val="000000"/>
          <w:sz w:val="20"/>
          <w:szCs w:val="18"/>
        </w:rPr>
        <w:t xml:space="preserve"> par la situation sanitaire, </w:t>
      </w:r>
      <w:r w:rsidR="00501DEE" w:rsidRPr="00E25310">
        <w:rPr>
          <w:rFonts w:ascii="Verdana" w:hAnsi="Verdana" w:cs="Verdana"/>
          <w:color w:val="000000"/>
          <w:sz w:val="20"/>
          <w:szCs w:val="18"/>
        </w:rPr>
        <w:t>ORGUE EN FRANCE, l’association nationale à l’orig</w:t>
      </w:r>
      <w:r w:rsidR="00FF1C3C" w:rsidRPr="00E25310">
        <w:rPr>
          <w:rFonts w:ascii="Verdana" w:hAnsi="Verdana" w:cs="Verdana"/>
          <w:color w:val="000000"/>
          <w:sz w:val="20"/>
          <w:szCs w:val="18"/>
        </w:rPr>
        <w:t>ine de cette initiative, re</w:t>
      </w:r>
      <w:r w:rsidR="00770674" w:rsidRPr="00E25310">
        <w:rPr>
          <w:rFonts w:ascii="Verdana" w:hAnsi="Verdana" w:cs="Verdana"/>
          <w:color w:val="000000"/>
          <w:sz w:val="20"/>
          <w:szCs w:val="18"/>
        </w:rPr>
        <w:t>lance</w:t>
      </w:r>
      <w:r w:rsidR="00501DEE" w:rsidRPr="00E25310">
        <w:rPr>
          <w:rFonts w:ascii="Verdana" w:hAnsi="Verdana" w:cs="Verdana"/>
          <w:color w:val="000000"/>
          <w:sz w:val="20"/>
          <w:szCs w:val="18"/>
        </w:rPr>
        <w:t xml:space="preserve"> cette action. La journée na</w:t>
      </w:r>
      <w:r w:rsidR="004310C8" w:rsidRPr="00E25310">
        <w:rPr>
          <w:rFonts w:ascii="Verdana" w:hAnsi="Verdana" w:cs="Verdana"/>
          <w:color w:val="000000"/>
          <w:sz w:val="20"/>
          <w:szCs w:val="18"/>
        </w:rPr>
        <w:t xml:space="preserve">tionale aura lieu le dimanche </w:t>
      </w:r>
      <w:r w:rsidR="00572B33">
        <w:rPr>
          <w:rFonts w:ascii="Verdana" w:hAnsi="Verdana" w:cs="Verdana"/>
          <w:color w:val="000000"/>
          <w:sz w:val="20"/>
          <w:szCs w:val="18"/>
        </w:rPr>
        <w:t>14</w:t>
      </w:r>
      <w:r w:rsidR="00501DEE" w:rsidRPr="00E25310">
        <w:rPr>
          <w:rFonts w:ascii="Verdana" w:hAnsi="Verdana" w:cs="Verdana"/>
          <w:color w:val="000000"/>
          <w:sz w:val="20"/>
          <w:szCs w:val="18"/>
        </w:rPr>
        <w:t xml:space="preserve"> mai et sera étendue au week-end. Cette</w:t>
      </w:r>
      <w:r w:rsidR="00843C06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  <w:r w:rsidR="00501DEE" w:rsidRPr="00E25310">
        <w:rPr>
          <w:rFonts w:ascii="Verdana" w:hAnsi="Verdana" w:cs="Verdana"/>
          <w:color w:val="000000"/>
          <w:sz w:val="20"/>
          <w:szCs w:val="18"/>
        </w:rPr>
        <w:t>manifestation reç</w:t>
      </w:r>
      <w:r w:rsidR="00770674" w:rsidRPr="00E25310">
        <w:rPr>
          <w:rFonts w:ascii="Verdana" w:hAnsi="Verdana" w:cs="Verdana"/>
          <w:color w:val="000000"/>
          <w:sz w:val="20"/>
          <w:szCs w:val="18"/>
        </w:rPr>
        <w:t>oit chaque année</w:t>
      </w:r>
      <w:r w:rsidR="00501DEE" w:rsidRPr="00E25310">
        <w:rPr>
          <w:rFonts w:ascii="Verdana" w:hAnsi="Verdana" w:cs="Verdana"/>
          <w:color w:val="000000"/>
          <w:sz w:val="20"/>
          <w:szCs w:val="18"/>
        </w:rPr>
        <w:t xml:space="preserve"> le soutien et le parrainage du Ministère de la culture et de la communication.</w:t>
      </w:r>
    </w:p>
    <w:p w14:paraId="661D87AE" w14:textId="77777777" w:rsidR="00843C06" w:rsidRPr="00E25310" w:rsidRDefault="00843C06" w:rsidP="00843C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18"/>
        </w:rPr>
      </w:pPr>
    </w:p>
    <w:p w14:paraId="661ECE60" w14:textId="35310CBC" w:rsidR="00501DEE" w:rsidRPr="00E25310" w:rsidRDefault="00501DEE" w:rsidP="00843C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18"/>
        </w:rPr>
      </w:pPr>
      <w:r w:rsidRPr="00E25310">
        <w:rPr>
          <w:rFonts w:ascii="Verdana" w:hAnsi="Verdana" w:cs="Verdana"/>
          <w:color w:val="000000"/>
          <w:sz w:val="20"/>
          <w:szCs w:val="18"/>
        </w:rPr>
        <w:t>La France peut s’enor</w:t>
      </w:r>
      <w:r w:rsidR="00FF1C3C" w:rsidRPr="00E25310">
        <w:rPr>
          <w:rFonts w:ascii="Verdana" w:hAnsi="Verdana" w:cs="Verdana"/>
          <w:color w:val="000000"/>
          <w:sz w:val="20"/>
          <w:szCs w:val="18"/>
        </w:rPr>
        <w:t>gueillir de posséder p</w:t>
      </w:r>
      <w:r w:rsidR="00E25310" w:rsidRPr="00E25310">
        <w:rPr>
          <w:rFonts w:ascii="Verdana" w:hAnsi="Verdana" w:cs="Verdana"/>
          <w:color w:val="000000"/>
          <w:sz w:val="20"/>
          <w:szCs w:val="18"/>
        </w:rPr>
        <w:t>lus de</w:t>
      </w:r>
      <w:r w:rsidR="00FF1C3C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  <w:r w:rsidR="00E25310" w:rsidRPr="00E25310">
        <w:rPr>
          <w:rFonts w:ascii="Verdana" w:hAnsi="Verdana" w:cs="Verdana"/>
          <w:color w:val="000000"/>
          <w:sz w:val="20"/>
          <w:szCs w:val="18"/>
        </w:rPr>
        <w:t>8</w:t>
      </w:r>
      <w:r w:rsidR="004310C8" w:rsidRPr="00E25310">
        <w:rPr>
          <w:rFonts w:ascii="Verdana" w:hAnsi="Verdana" w:cs="Verdana"/>
          <w:color w:val="000000"/>
          <w:sz w:val="20"/>
          <w:szCs w:val="18"/>
        </w:rPr>
        <w:t>.</w:t>
      </w:r>
      <w:r w:rsidRPr="00E25310">
        <w:rPr>
          <w:rFonts w:ascii="Verdana" w:hAnsi="Verdana" w:cs="Verdana"/>
          <w:color w:val="000000"/>
          <w:sz w:val="20"/>
          <w:szCs w:val="18"/>
        </w:rPr>
        <w:t>000 orgues, des centaines d’associations d'amis de l’orgue », plus de 200 classes d’en</w:t>
      </w:r>
      <w:r w:rsidR="005E2D36" w:rsidRPr="00E25310">
        <w:rPr>
          <w:rFonts w:ascii="Verdana" w:hAnsi="Verdana" w:cs="Verdana"/>
          <w:color w:val="000000"/>
          <w:sz w:val="20"/>
          <w:szCs w:val="18"/>
        </w:rPr>
        <w:t xml:space="preserve">seignement de cet instrument, </w:t>
      </w:r>
      <w:r w:rsidRPr="00E25310">
        <w:rPr>
          <w:rFonts w:ascii="Verdana" w:hAnsi="Verdana" w:cs="Verdana"/>
          <w:color w:val="000000"/>
          <w:sz w:val="20"/>
          <w:szCs w:val="18"/>
        </w:rPr>
        <w:t xml:space="preserve">près de </w:t>
      </w:r>
      <w:r w:rsidR="00572B33">
        <w:rPr>
          <w:rFonts w:ascii="Verdana" w:hAnsi="Verdana" w:cs="Verdana"/>
          <w:color w:val="000000"/>
          <w:sz w:val="20"/>
          <w:szCs w:val="18"/>
        </w:rPr>
        <w:t>4</w:t>
      </w:r>
      <w:r w:rsidRPr="00E25310">
        <w:rPr>
          <w:rFonts w:ascii="Verdana" w:hAnsi="Verdana" w:cs="Verdana"/>
          <w:color w:val="000000"/>
          <w:sz w:val="20"/>
          <w:szCs w:val="18"/>
        </w:rPr>
        <w:t>0 entreprises de facture</w:t>
      </w:r>
      <w:r w:rsidR="005E2D36" w:rsidRPr="00E25310">
        <w:rPr>
          <w:rFonts w:ascii="Verdana" w:hAnsi="Verdana" w:cs="Verdana"/>
          <w:color w:val="000000"/>
          <w:sz w:val="20"/>
          <w:szCs w:val="18"/>
        </w:rPr>
        <w:t xml:space="preserve"> d’orgue</w:t>
      </w:r>
      <w:r w:rsidR="00572B33">
        <w:rPr>
          <w:rFonts w:ascii="Verdana" w:hAnsi="Verdana" w:cs="Verdana"/>
          <w:color w:val="000000"/>
          <w:sz w:val="20"/>
          <w:szCs w:val="18"/>
        </w:rPr>
        <w:t>s</w:t>
      </w:r>
      <w:r w:rsidR="006B0199" w:rsidRPr="00E25310">
        <w:rPr>
          <w:rFonts w:ascii="Verdana" w:hAnsi="Verdana" w:cs="Verdana"/>
          <w:color w:val="000000"/>
          <w:sz w:val="20"/>
          <w:szCs w:val="18"/>
        </w:rPr>
        <w:t>.</w:t>
      </w:r>
      <w:r w:rsidR="00E25310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  <w:r w:rsidRPr="00E25310">
        <w:rPr>
          <w:rFonts w:ascii="Verdana" w:hAnsi="Verdana" w:cs="Verdana"/>
          <w:color w:val="000000"/>
          <w:sz w:val="20"/>
          <w:szCs w:val="18"/>
        </w:rPr>
        <w:t>Avec le concours des collectivités locales, propriétaires des instruments, et en partenariat avec l</w:t>
      </w:r>
      <w:r w:rsidR="00572B33">
        <w:rPr>
          <w:rFonts w:ascii="Verdana" w:hAnsi="Verdana" w:cs="Verdana"/>
          <w:color w:val="000000"/>
          <w:sz w:val="20"/>
          <w:szCs w:val="18"/>
        </w:rPr>
        <w:t>es associations et la</w:t>
      </w:r>
      <w:r w:rsidRPr="00E25310">
        <w:rPr>
          <w:rFonts w:ascii="Verdana" w:hAnsi="Verdana" w:cs="Verdana"/>
          <w:color w:val="000000"/>
          <w:sz w:val="20"/>
          <w:szCs w:val="18"/>
        </w:rPr>
        <w:t xml:space="preserve"> Fondation du Patrimoine, plusieurs dizaines de restauration d’orgues sont en cours, ainsi que des créations d’orgues neufs.</w:t>
      </w:r>
      <w:r w:rsidR="00FF1C3C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</w:p>
    <w:p w14:paraId="0A4455CA" w14:textId="7A9BCE9E" w:rsidR="00280C72" w:rsidRPr="00E25310" w:rsidRDefault="00280C72" w:rsidP="00843C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18"/>
        </w:rPr>
      </w:pPr>
    </w:p>
    <w:p w14:paraId="465271FE" w14:textId="15FB545D" w:rsidR="00280C72" w:rsidRDefault="00280C72" w:rsidP="00843C06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21"/>
          <w:szCs w:val="20"/>
        </w:rPr>
      </w:pPr>
      <w:r w:rsidRPr="00280C72">
        <w:rPr>
          <w:rFonts w:ascii="Verdana" w:hAnsi="Verdana" w:cs="Verdana"/>
          <w:b/>
          <w:bCs/>
          <w:color w:val="000000"/>
          <w:sz w:val="21"/>
          <w:szCs w:val="20"/>
        </w:rPr>
        <w:t>L’Inventaire national des orgues</w:t>
      </w:r>
    </w:p>
    <w:p w14:paraId="65E03E7D" w14:textId="7E777369" w:rsidR="00280C72" w:rsidRPr="00E25310" w:rsidRDefault="00280C72" w:rsidP="00843C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E25310">
        <w:rPr>
          <w:rFonts w:ascii="Verdana" w:hAnsi="Verdana" w:cs="Verdana"/>
          <w:color w:val="000000"/>
          <w:sz w:val="20"/>
          <w:szCs w:val="20"/>
        </w:rPr>
        <w:t>A l’initiative d’Orgue en France et avec le soutien du Ministère de la culture, l’Inventaire national des orgues a été mis en ligne en 2021</w:t>
      </w:r>
      <w:r w:rsidR="00572B33">
        <w:rPr>
          <w:rFonts w:ascii="Verdana" w:hAnsi="Verdana" w:cs="Verdana"/>
          <w:color w:val="000000"/>
          <w:sz w:val="20"/>
          <w:szCs w:val="20"/>
        </w:rPr>
        <w:t xml:space="preserve"> qui rassemble plus de huit mille instruments</w:t>
      </w:r>
      <w:r w:rsidRPr="00E25310"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14:paraId="4909A69D" w14:textId="2AE31971" w:rsidR="005278B5" w:rsidRPr="00E25310" w:rsidRDefault="005278B5" w:rsidP="005278B5">
      <w:pPr>
        <w:jc w:val="both"/>
        <w:rPr>
          <w:rFonts w:ascii="Verdana" w:hAnsi="Verdana"/>
          <w:sz w:val="20"/>
          <w:szCs w:val="20"/>
        </w:rPr>
      </w:pPr>
      <w:r w:rsidRPr="00E25310">
        <w:rPr>
          <w:rFonts w:ascii="Verdana" w:hAnsi="Verdana"/>
          <w:sz w:val="20"/>
          <w:szCs w:val="20"/>
        </w:rPr>
        <w:t xml:space="preserve">Au service de tous, amateurs, musiciens, facteurs, il propose une fiche descriptive de chaque instrument français accessible au public. L’historique de l’instrument est présenté sous forme d’une frise chronologique agréable. </w:t>
      </w:r>
      <w:r w:rsidR="00572B33">
        <w:rPr>
          <w:rFonts w:ascii="Verdana" w:hAnsi="Verdana"/>
          <w:sz w:val="20"/>
          <w:szCs w:val="20"/>
        </w:rPr>
        <w:t xml:space="preserve"> </w:t>
      </w:r>
      <w:r w:rsidRPr="00E25310">
        <w:rPr>
          <w:rFonts w:ascii="Verdana" w:hAnsi="Verdana"/>
          <w:sz w:val="20"/>
          <w:szCs w:val="20"/>
        </w:rPr>
        <w:t xml:space="preserve">Tous les descriptifs et documents qui les enrichissent sont, à l’instar de </w:t>
      </w:r>
      <w:proofErr w:type="spellStart"/>
      <w:r w:rsidRPr="00E25310">
        <w:rPr>
          <w:rFonts w:ascii="Verdana" w:hAnsi="Verdana"/>
          <w:i/>
          <w:sz w:val="20"/>
          <w:szCs w:val="20"/>
        </w:rPr>
        <w:t>Wikipedia</w:t>
      </w:r>
      <w:proofErr w:type="spellEnd"/>
      <w:r w:rsidRPr="00E25310">
        <w:rPr>
          <w:rFonts w:ascii="Verdana" w:hAnsi="Verdana"/>
          <w:sz w:val="20"/>
          <w:szCs w:val="20"/>
        </w:rPr>
        <w:t>, mis à disposition comme données ouvertes. L’inventaire est en effet conçu comme une initiative participative, à laquelle chacun est appelé à contribuer.</w:t>
      </w:r>
    </w:p>
    <w:p w14:paraId="4CC973CD" w14:textId="77777777" w:rsidR="00E25310" w:rsidRPr="000501AF" w:rsidRDefault="00E25310" w:rsidP="00E25310">
      <w:pPr>
        <w:ind w:left="142" w:right="142"/>
        <w:rPr>
          <w:rStyle w:val="Lienhypertexte"/>
          <w:rFonts w:ascii="Candara" w:hAnsi="Candara" w:cs="Calibri"/>
          <w:bCs/>
          <w:sz w:val="20"/>
          <w:szCs w:val="20"/>
        </w:rPr>
      </w:pPr>
      <w:r w:rsidRPr="005C41B8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7CF76F73" wp14:editId="10C93975">
            <wp:extent cx="734400" cy="792000"/>
            <wp:effectExtent l="0" t="0" r="8890" b="8255"/>
            <wp:docPr id="1" name="Image 1" descr="https://www.orgue-en-france.org/wp-content/uploads/2021/03/Capture-decran-2021-03-22-a-15.20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rgue-en-france.org/wp-content/uploads/2021/03/Capture-decran-2021-03-22-a-15.20.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bCs/>
          <w:color w:val="333333"/>
          <w:sz w:val="21"/>
          <w:lang w:eastAsia="fr-FR"/>
        </w:rPr>
        <w:t xml:space="preserve"> </w:t>
      </w:r>
      <w:hyperlink r:id="rId7" w:history="1">
        <w:r w:rsidRPr="000501AF">
          <w:rPr>
            <w:rStyle w:val="Lienhypertexte"/>
            <w:rFonts w:ascii="Candara" w:hAnsi="Candara" w:cs="Calibri"/>
            <w:bCs/>
            <w:sz w:val="20"/>
            <w:szCs w:val="20"/>
          </w:rPr>
          <w:t>https://inventaire-des-orgues.fr</w:t>
        </w:r>
      </w:hyperlink>
    </w:p>
    <w:p w14:paraId="46E030AF" w14:textId="676C5F01" w:rsidR="006B0199" w:rsidRPr="006B0199" w:rsidRDefault="006B0199" w:rsidP="006B0199">
      <w:pPr>
        <w:shd w:val="clear" w:color="auto" w:fill="FFFFFF"/>
        <w:outlineLvl w:val="3"/>
        <w:rPr>
          <w:rFonts w:ascii="Verdana" w:eastAsia="Times New Roman" w:hAnsi="Verdana" w:cs="Arial"/>
          <w:b/>
          <w:bCs/>
          <w:color w:val="333333"/>
          <w:sz w:val="21"/>
          <w:lang w:eastAsia="fr-FR"/>
        </w:rPr>
      </w:pPr>
    </w:p>
    <w:p w14:paraId="21B8946D" w14:textId="77777777" w:rsidR="006B0199" w:rsidRPr="006B0199" w:rsidRDefault="006B0199" w:rsidP="006B0199">
      <w:pPr>
        <w:shd w:val="clear" w:color="auto" w:fill="FFFFFF"/>
        <w:outlineLvl w:val="3"/>
        <w:rPr>
          <w:rFonts w:ascii="Verdana" w:eastAsia="Times New Roman" w:hAnsi="Verdana" w:cs="Arial"/>
          <w:color w:val="333333"/>
          <w:lang w:eastAsia="fr-FR"/>
        </w:rPr>
      </w:pPr>
      <w:r w:rsidRPr="006B0199">
        <w:rPr>
          <w:rFonts w:ascii="Verdana" w:eastAsia="Times New Roman" w:hAnsi="Verdana" w:cs="Arial"/>
          <w:b/>
          <w:bCs/>
          <w:color w:val="333333"/>
          <w:lang w:eastAsia="fr-FR"/>
        </w:rPr>
        <w:t>Les grands chantiers des orgues de cathédrales</w:t>
      </w:r>
    </w:p>
    <w:p w14:paraId="4122CDD3" w14:textId="2CCC68AF" w:rsidR="006B0199" w:rsidRPr="00E25310" w:rsidRDefault="006B0199" w:rsidP="006B0199">
      <w:pPr>
        <w:shd w:val="clear" w:color="auto" w:fill="FFFFFF"/>
        <w:jc w:val="both"/>
        <w:rPr>
          <w:rFonts w:ascii="Verdana" w:eastAsia="Times New Roman" w:hAnsi="Verdana" w:cs="Arial"/>
          <w:color w:val="202020"/>
          <w:sz w:val="20"/>
          <w:szCs w:val="20"/>
          <w:lang w:eastAsia="fr-FR"/>
        </w:rPr>
      </w:pPr>
      <w:r w:rsidRPr="00E25310">
        <w:rPr>
          <w:rFonts w:ascii="Verdana" w:eastAsia="Times New Roman" w:hAnsi="Verdana" w:cs="Arial"/>
          <w:color w:val="202020"/>
          <w:sz w:val="20"/>
          <w:szCs w:val="20"/>
          <w:lang w:eastAsia="fr-FR"/>
        </w:rPr>
        <w:t>De nombreux chantiers de restauration, rénovation, reconstruction des orgues de cathédrales sont en cours. C’est la première fois depuis la période après-guerre que tant d’orgues de cathédrales font simultanément l’objet de travaux de cette ampleur.</w:t>
      </w:r>
    </w:p>
    <w:p w14:paraId="5A7BBAB2" w14:textId="3AD2AA3B" w:rsidR="006B0199" w:rsidRPr="00E25310" w:rsidRDefault="006B0199" w:rsidP="006B0199">
      <w:pPr>
        <w:shd w:val="clear" w:color="auto" w:fill="FFFFFF"/>
        <w:jc w:val="both"/>
        <w:rPr>
          <w:rFonts w:ascii="Verdana" w:eastAsia="Times New Roman" w:hAnsi="Verdana" w:cs="Arial"/>
          <w:sz w:val="20"/>
          <w:szCs w:val="20"/>
          <w:lang w:eastAsia="fr-FR"/>
        </w:rPr>
      </w:pPr>
      <w:r w:rsidRPr="00E25310">
        <w:rPr>
          <w:rFonts w:ascii="Verdana" w:eastAsia="Times New Roman" w:hAnsi="Verdana" w:cs="Arial"/>
          <w:sz w:val="20"/>
          <w:szCs w:val="20"/>
          <w:lang w:eastAsia="fr-FR"/>
        </w:rPr>
        <w:t xml:space="preserve">Travaux en cours AMIENS, </w:t>
      </w:r>
      <w:r w:rsidR="00572B33">
        <w:rPr>
          <w:rFonts w:ascii="Verdana" w:eastAsia="Times New Roman" w:hAnsi="Verdana" w:cs="Arial"/>
          <w:sz w:val="20"/>
          <w:szCs w:val="20"/>
          <w:lang w:eastAsia="fr-FR"/>
        </w:rPr>
        <w:t xml:space="preserve">ANGERS, </w:t>
      </w:r>
      <w:r w:rsidR="00770674" w:rsidRPr="00E25310">
        <w:rPr>
          <w:rFonts w:ascii="Verdana" w:eastAsia="Times New Roman" w:hAnsi="Verdana" w:cs="Arial"/>
          <w:sz w:val="20"/>
          <w:szCs w:val="20"/>
          <w:lang w:eastAsia="fr-FR"/>
        </w:rPr>
        <w:t xml:space="preserve">ARRAS, </w:t>
      </w:r>
      <w:r w:rsidR="00572B33">
        <w:rPr>
          <w:rFonts w:ascii="Verdana" w:eastAsia="Times New Roman" w:hAnsi="Verdana" w:cs="Arial"/>
          <w:sz w:val="20"/>
          <w:szCs w:val="20"/>
          <w:lang w:eastAsia="fr-FR"/>
        </w:rPr>
        <w:t xml:space="preserve">CHARTRES, </w:t>
      </w:r>
      <w:r w:rsidR="00935601">
        <w:rPr>
          <w:rFonts w:ascii="Verdana" w:eastAsia="Times New Roman" w:hAnsi="Verdana" w:cs="Arial"/>
          <w:sz w:val="20"/>
          <w:szCs w:val="20"/>
          <w:lang w:eastAsia="fr-FR"/>
        </w:rPr>
        <w:t xml:space="preserve">LIMOGES, </w:t>
      </w:r>
      <w:r w:rsidRPr="00E25310">
        <w:rPr>
          <w:rFonts w:ascii="Verdana" w:eastAsia="Times New Roman" w:hAnsi="Verdana" w:cs="Arial"/>
          <w:sz w:val="20"/>
          <w:szCs w:val="20"/>
          <w:lang w:eastAsia="fr-FR"/>
        </w:rPr>
        <w:t xml:space="preserve">LYON, </w:t>
      </w:r>
      <w:r w:rsidR="00770674" w:rsidRPr="00E25310">
        <w:rPr>
          <w:rFonts w:ascii="Verdana" w:eastAsia="Times New Roman" w:hAnsi="Verdana" w:cs="Arial"/>
          <w:sz w:val="20"/>
          <w:szCs w:val="20"/>
          <w:lang w:eastAsia="fr-FR"/>
        </w:rPr>
        <w:t xml:space="preserve">NANCY, </w:t>
      </w:r>
      <w:r w:rsidRPr="00E25310">
        <w:rPr>
          <w:rFonts w:ascii="Verdana" w:eastAsia="Times New Roman" w:hAnsi="Verdana" w:cs="Arial"/>
          <w:sz w:val="20"/>
          <w:szCs w:val="20"/>
          <w:lang w:eastAsia="fr-FR"/>
        </w:rPr>
        <w:t>PERPIGNAN, REIMS,</w:t>
      </w:r>
      <w:r w:rsidR="00770674" w:rsidRPr="00E25310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  <w:r w:rsidR="00572B33">
        <w:rPr>
          <w:rFonts w:ascii="Verdana" w:eastAsia="Times New Roman" w:hAnsi="Verdana" w:cs="Arial"/>
          <w:sz w:val="20"/>
          <w:szCs w:val="20"/>
          <w:lang w:eastAsia="fr-FR"/>
        </w:rPr>
        <w:t xml:space="preserve">SENLIS, </w:t>
      </w:r>
      <w:r w:rsidRPr="00E25310">
        <w:rPr>
          <w:rFonts w:ascii="Verdana" w:eastAsia="Times New Roman" w:hAnsi="Verdana" w:cs="Arial"/>
          <w:sz w:val="20"/>
          <w:szCs w:val="20"/>
          <w:lang w:eastAsia="fr-FR"/>
        </w:rPr>
        <w:t>VERSAILLES</w:t>
      </w:r>
      <w:r w:rsidR="00770674" w:rsidRPr="00E25310">
        <w:rPr>
          <w:rFonts w:ascii="Verdana" w:eastAsia="Times New Roman" w:hAnsi="Verdana" w:cs="Arial"/>
          <w:sz w:val="20"/>
          <w:szCs w:val="20"/>
          <w:lang w:eastAsia="fr-FR"/>
        </w:rPr>
        <w:t xml:space="preserve"> </w:t>
      </w:r>
    </w:p>
    <w:p w14:paraId="4FD350D9" w14:textId="637C3527" w:rsidR="00501DEE" w:rsidRPr="00E25310" w:rsidRDefault="00572B33" w:rsidP="002B1B3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18"/>
        </w:rPr>
      </w:pPr>
      <w:r>
        <w:rPr>
          <w:rFonts w:ascii="Verdana" w:hAnsi="Verdana" w:cs="Verdana"/>
          <w:color w:val="000000"/>
          <w:sz w:val="20"/>
          <w:szCs w:val="18"/>
        </w:rPr>
        <w:t xml:space="preserve">A cela s’ajoutent des dizaines de chantiers de restauration initiés par les communes propriétaires et des associations d’amis de l’orgue. </w:t>
      </w:r>
      <w:r w:rsidR="00501DEE" w:rsidRPr="00E25310">
        <w:rPr>
          <w:rFonts w:ascii="Verdana" w:hAnsi="Verdana" w:cs="Verdana"/>
          <w:color w:val="000000"/>
          <w:sz w:val="20"/>
          <w:szCs w:val="18"/>
        </w:rPr>
        <w:t>Enfin les facteurs d’orgues fr</w:t>
      </w:r>
      <w:r w:rsidR="00CA0A18" w:rsidRPr="00E25310">
        <w:rPr>
          <w:rFonts w:ascii="Verdana" w:hAnsi="Verdana" w:cs="Verdana"/>
          <w:color w:val="000000"/>
          <w:sz w:val="20"/>
          <w:szCs w:val="18"/>
        </w:rPr>
        <w:t xml:space="preserve">ançais rayonnent à l’étranger : </w:t>
      </w:r>
      <w:r w:rsidR="00501DEE" w:rsidRPr="00E25310">
        <w:rPr>
          <w:rFonts w:ascii="Verdana" w:hAnsi="Verdana" w:cs="Verdana"/>
          <w:color w:val="000000"/>
          <w:sz w:val="20"/>
          <w:szCs w:val="18"/>
        </w:rPr>
        <w:t>Mic</w:t>
      </w:r>
      <w:r w:rsidR="0078774E" w:rsidRPr="00E25310">
        <w:rPr>
          <w:rFonts w:ascii="Verdana" w:hAnsi="Verdana" w:cs="Verdana"/>
          <w:color w:val="000000"/>
          <w:sz w:val="20"/>
          <w:szCs w:val="18"/>
        </w:rPr>
        <w:t xml:space="preserve">hel Jurine </w:t>
      </w:r>
      <w:r w:rsidR="00501DEE" w:rsidRPr="00E25310">
        <w:rPr>
          <w:rFonts w:ascii="Verdana" w:hAnsi="Verdana" w:cs="Verdana"/>
          <w:color w:val="000000"/>
          <w:sz w:val="20"/>
          <w:szCs w:val="18"/>
        </w:rPr>
        <w:t>en</w:t>
      </w:r>
      <w:r w:rsidR="00830817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  <w:r w:rsidR="00843C06" w:rsidRPr="00E25310">
        <w:rPr>
          <w:rFonts w:ascii="Verdana" w:hAnsi="Verdana" w:cs="Verdana"/>
          <w:color w:val="000000"/>
          <w:sz w:val="20"/>
          <w:szCs w:val="18"/>
        </w:rPr>
        <w:t>Corée</w:t>
      </w:r>
      <w:r w:rsidR="00501DEE" w:rsidRPr="00E25310">
        <w:rPr>
          <w:rFonts w:ascii="Verdana" w:hAnsi="Verdana" w:cs="Verdana"/>
          <w:color w:val="000000"/>
          <w:sz w:val="20"/>
          <w:szCs w:val="18"/>
        </w:rPr>
        <w:t xml:space="preserve">, </w:t>
      </w:r>
      <w:r w:rsidR="0078774E" w:rsidRPr="00E25310">
        <w:rPr>
          <w:rFonts w:ascii="Verdana" w:hAnsi="Verdana" w:cs="Verdana"/>
          <w:color w:val="000000"/>
          <w:sz w:val="20"/>
          <w:szCs w:val="18"/>
        </w:rPr>
        <w:t xml:space="preserve">Yves Koenig en Allemagne et en Italie, </w:t>
      </w:r>
      <w:r w:rsidR="00501DEE" w:rsidRPr="00E25310">
        <w:rPr>
          <w:rFonts w:ascii="Verdana" w:hAnsi="Verdana" w:cs="Verdana"/>
          <w:color w:val="000000"/>
          <w:sz w:val="20"/>
          <w:szCs w:val="18"/>
        </w:rPr>
        <w:t xml:space="preserve">Bertrand </w:t>
      </w:r>
      <w:proofErr w:type="spellStart"/>
      <w:r w:rsidR="00501DEE" w:rsidRPr="00E25310">
        <w:rPr>
          <w:rFonts w:ascii="Verdana" w:hAnsi="Verdana" w:cs="Verdana"/>
          <w:color w:val="000000"/>
          <w:sz w:val="20"/>
          <w:szCs w:val="18"/>
        </w:rPr>
        <w:t>Cattiaux</w:t>
      </w:r>
      <w:proofErr w:type="spellEnd"/>
      <w:r w:rsidR="005F3BE6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  <w:r w:rsidR="00843C06" w:rsidRPr="00E25310">
        <w:rPr>
          <w:rFonts w:ascii="Verdana" w:hAnsi="Verdana" w:cs="Verdana"/>
          <w:color w:val="000000"/>
          <w:sz w:val="20"/>
          <w:szCs w:val="18"/>
        </w:rPr>
        <w:t>aux USA</w:t>
      </w:r>
      <w:r w:rsidR="00FF1C3C" w:rsidRPr="00E25310">
        <w:rPr>
          <w:rFonts w:ascii="Verdana" w:hAnsi="Verdana" w:cs="Verdana"/>
          <w:color w:val="000000"/>
          <w:sz w:val="20"/>
          <w:szCs w:val="18"/>
        </w:rPr>
        <w:t>, Quentin Blumenroeder en Suisse et en Allemagne,</w:t>
      </w:r>
      <w:r w:rsidR="00843C06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  <w:r w:rsidR="0044196A" w:rsidRPr="00E25310">
        <w:rPr>
          <w:rFonts w:ascii="Verdana" w:hAnsi="Verdana" w:cs="Verdana"/>
          <w:color w:val="000000"/>
          <w:sz w:val="20"/>
          <w:szCs w:val="18"/>
        </w:rPr>
        <w:t xml:space="preserve">Denis </w:t>
      </w:r>
      <w:proofErr w:type="spellStart"/>
      <w:r w:rsidR="0044196A" w:rsidRPr="00E25310">
        <w:rPr>
          <w:rFonts w:ascii="Verdana" w:hAnsi="Verdana" w:cs="Verdana"/>
          <w:color w:val="000000"/>
          <w:sz w:val="20"/>
          <w:szCs w:val="18"/>
        </w:rPr>
        <w:t>Lacorre</w:t>
      </w:r>
      <w:proofErr w:type="spellEnd"/>
      <w:r w:rsidR="0044196A" w:rsidRPr="00E25310">
        <w:rPr>
          <w:rFonts w:ascii="Verdana" w:hAnsi="Verdana" w:cs="Verdana"/>
          <w:color w:val="000000"/>
          <w:sz w:val="20"/>
          <w:szCs w:val="18"/>
        </w:rPr>
        <w:t xml:space="preserve"> en Espagne, </w:t>
      </w:r>
      <w:r w:rsidR="00E25310">
        <w:rPr>
          <w:rFonts w:ascii="Verdana" w:hAnsi="Verdana" w:cs="Verdana"/>
          <w:color w:val="000000"/>
          <w:sz w:val="20"/>
          <w:szCs w:val="18"/>
        </w:rPr>
        <w:t xml:space="preserve">Pascal Quoirin en Suisse, </w:t>
      </w:r>
      <w:r w:rsidR="006B0199" w:rsidRPr="00E25310">
        <w:rPr>
          <w:rFonts w:ascii="Verdana" w:hAnsi="Verdana" w:cs="Verdana"/>
          <w:color w:val="000000"/>
          <w:sz w:val="20"/>
          <w:szCs w:val="18"/>
        </w:rPr>
        <w:t xml:space="preserve">la société </w:t>
      </w:r>
      <w:proofErr w:type="spellStart"/>
      <w:r w:rsidR="006B0199" w:rsidRPr="00E25310">
        <w:rPr>
          <w:rFonts w:ascii="Verdana" w:hAnsi="Verdana" w:cs="Verdana"/>
          <w:color w:val="000000"/>
          <w:sz w:val="20"/>
          <w:szCs w:val="18"/>
        </w:rPr>
        <w:t>Muhleisen</w:t>
      </w:r>
      <w:proofErr w:type="spellEnd"/>
      <w:r w:rsidR="006B0199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  <w:r w:rsidR="00BE74C5" w:rsidRPr="00E25310">
        <w:rPr>
          <w:rFonts w:ascii="Verdana" w:hAnsi="Verdana" w:cs="Verdana"/>
          <w:color w:val="000000"/>
          <w:sz w:val="20"/>
          <w:szCs w:val="18"/>
        </w:rPr>
        <w:t>en Russie</w:t>
      </w:r>
      <w:r w:rsidR="00E25310">
        <w:rPr>
          <w:rFonts w:ascii="Verdana" w:hAnsi="Verdana" w:cs="Verdana"/>
          <w:color w:val="000000"/>
          <w:sz w:val="20"/>
          <w:szCs w:val="18"/>
        </w:rPr>
        <w:t>, etc.</w:t>
      </w:r>
    </w:p>
    <w:p w14:paraId="78D17590" w14:textId="77777777" w:rsidR="00501DEE" w:rsidRPr="00E25310" w:rsidRDefault="00501DEE" w:rsidP="002B1B3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18"/>
        </w:rPr>
      </w:pPr>
    </w:p>
    <w:p w14:paraId="16980243" w14:textId="77777777" w:rsidR="006B0199" w:rsidRPr="00E25310" w:rsidRDefault="00501DEE" w:rsidP="00843C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18"/>
        </w:rPr>
      </w:pPr>
      <w:r w:rsidRPr="00E25310">
        <w:rPr>
          <w:rFonts w:ascii="Verdana" w:hAnsi="Verdana" w:cs="Verdana"/>
          <w:color w:val="000000"/>
          <w:sz w:val="20"/>
          <w:szCs w:val="18"/>
        </w:rPr>
        <w:t>Créée en 2011, l’association ORGUE EN FRANCE a pour objectif de défendre et promouvoir la cause</w:t>
      </w:r>
      <w:r w:rsidR="00843C06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  <w:r w:rsidRPr="00E25310">
        <w:rPr>
          <w:rFonts w:ascii="Verdana" w:hAnsi="Verdana" w:cs="Verdana"/>
          <w:color w:val="000000"/>
          <w:sz w:val="20"/>
          <w:szCs w:val="18"/>
        </w:rPr>
        <w:t>de l’orgue et de soutenir les actions et les initiatives des associations, des organistes et des facteurs</w:t>
      </w:r>
      <w:r w:rsidR="00843C06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  <w:r w:rsidRPr="00E25310">
        <w:rPr>
          <w:rFonts w:ascii="Verdana" w:hAnsi="Verdana" w:cs="Verdana"/>
          <w:color w:val="000000"/>
          <w:sz w:val="20"/>
          <w:szCs w:val="18"/>
        </w:rPr>
        <w:t xml:space="preserve">d’orgues. </w:t>
      </w:r>
      <w:r w:rsidR="00843C06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  <w:r w:rsidRPr="00E25310">
        <w:rPr>
          <w:rFonts w:ascii="Verdana" w:hAnsi="Verdana" w:cs="Verdana"/>
          <w:color w:val="000000"/>
          <w:sz w:val="20"/>
          <w:szCs w:val="18"/>
        </w:rPr>
        <w:t>Elle rasse</w:t>
      </w:r>
      <w:r w:rsidR="00C05371" w:rsidRPr="00E25310">
        <w:rPr>
          <w:rFonts w:ascii="Verdana" w:hAnsi="Verdana" w:cs="Verdana"/>
          <w:color w:val="000000"/>
          <w:sz w:val="20"/>
          <w:szCs w:val="18"/>
        </w:rPr>
        <w:t>mble 1000 membres dont près de</w:t>
      </w:r>
      <w:r w:rsidRPr="00E25310">
        <w:rPr>
          <w:rFonts w:ascii="Verdana" w:hAnsi="Verdana" w:cs="Verdana"/>
          <w:color w:val="000000"/>
          <w:sz w:val="20"/>
          <w:szCs w:val="18"/>
        </w:rPr>
        <w:t xml:space="preserve"> 200 associations. Elle a notamment pour</w:t>
      </w:r>
      <w:r w:rsidR="00843C06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  <w:r w:rsidR="00C05371" w:rsidRPr="00E25310">
        <w:rPr>
          <w:rFonts w:ascii="Verdana" w:hAnsi="Verdana" w:cs="Verdana"/>
          <w:color w:val="000000"/>
          <w:sz w:val="20"/>
          <w:szCs w:val="18"/>
        </w:rPr>
        <w:t>missions</w:t>
      </w:r>
      <w:r w:rsidRPr="00E25310">
        <w:rPr>
          <w:rFonts w:ascii="Verdana" w:hAnsi="Verdana" w:cs="Verdana"/>
          <w:color w:val="000000"/>
          <w:sz w:val="20"/>
          <w:szCs w:val="18"/>
        </w:rPr>
        <w:t xml:space="preserve"> de contribuer à la préservation et la mise en valeur du patrimoine instrumental et musical,</w:t>
      </w:r>
      <w:r w:rsidR="00843C06" w:rsidRPr="00E25310">
        <w:rPr>
          <w:rFonts w:ascii="Verdana" w:hAnsi="Verdana" w:cs="Verdana"/>
          <w:color w:val="000000"/>
          <w:sz w:val="20"/>
          <w:szCs w:val="18"/>
        </w:rPr>
        <w:t xml:space="preserve"> </w:t>
      </w:r>
      <w:r w:rsidRPr="00E25310">
        <w:rPr>
          <w:rFonts w:ascii="Verdana" w:hAnsi="Verdana" w:cs="Verdana"/>
          <w:color w:val="000000"/>
          <w:sz w:val="20"/>
          <w:szCs w:val="18"/>
        </w:rPr>
        <w:t xml:space="preserve">de soutenir la création, d’imaginer son développement et son avenir. </w:t>
      </w:r>
    </w:p>
    <w:p w14:paraId="609B7C03" w14:textId="77777777" w:rsidR="006B0199" w:rsidRPr="006B0199" w:rsidRDefault="006B0199" w:rsidP="00843C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1"/>
          <w:szCs w:val="20"/>
        </w:rPr>
      </w:pPr>
    </w:p>
    <w:p w14:paraId="47F1575B" w14:textId="7EE5F125" w:rsidR="006B0199" w:rsidRPr="00E25310" w:rsidRDefault="006B0199" w:rsidP="00843C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E25310">
        <w:rPr>
          <w:rFonts w:ascii="Verdana" w:hAnsi="Verdana" w:cs="Verdana"/>
          <w:b/>
          <w:color w:val="000000"/>
          <w:sz w:val="20"/>
          <w:szCs w:val="20"/>
        </w:rPr>
        <w:t>Afin de soutenir ces actions Orgue en France a créé un Prix de soutien pour la restauration et la construction d’orgues qui est remis chaque année à une ou plusieurs associations.</w:t>
      </w:r>
      <w:r w:rsidR="00572B33">
        <w:rPr>
          <w:rFonts w:ascii="Verdana" w:hAnsi="Verdana" w:cs="Verdana"/>
          <w:b/>
          <w:color w:val="000000"/>
          <w:sz w:val="20"/>
          <w:szCs w:val="20"/>
        </w:rPr>
        <w:t xml:space="preserve"> L’an dernier il a été décerné à la restauration de l’orgue historique de Fresnes par l’Art de la fugue et à l’orgue historique Silbermann de Sainte Aurélie de Strasbourg. </w:t>
      </w:r>
      <w:r w:rsidRPr="00E25310">
        <w:rPr>
          <w:rFonts w:ascii="Verdana" w:hAnsi="Verdana" w:cs="Verdana"/>
          <w:color w:val="000000"/>
          <w:sz w:val="20"/>
          <w:szCs w:val="20"/>
        </w:rPr>
        <w:t xml:space="preserve">  </w:t>
      </w:r>
    </w:p>
    <w:p w14:paraId="10B116DA" w14:textId="77777777" w:rsidR="006B0199" w:rsidRPr="00E25310" w:rsidRDefault="006B0199" w:rsidP="00843C06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A4553FD" w14:textId="3ED96629" w:rsidR="006B0199" w:rsidRPr="00E25310" w:rsidRDefault="00501DEE" w:rsidP="00843C06">
      <w:pPr>
        <w:autoSpaceDE w:val="0"/>
        <w:autoSpaceDN w:val="0"/>
        <w:adjustRightInd w:val="0"/>
        <w:jc w:val="both"/>
        <w:rPr>
          <w:rFonts w:ascii="Verdana" w:hAnsi="Verdana" w:cs="Verdana"/>
          <w:color w:val="0000FF"/>
          <w:sz w:val="20"/>
          <w:szCs w:val="20"/>
        </w:rPr>
      </w:pPr>
      <w:r w:rsidRPr="00E25310">
        <w:rPr>
          <w:rFonts w:ascii="Verdana" w:hAnsi="Verdana" w:cs="Verdana"/>
          <w:color w:val="000000"/>
          <w:sz w:val="20"/>
          <w:szCs w:val="20"/>
        </w:rPr>
        <w:t xml:space="preserve">Le détail des manifestations sera consultable dans la presse régionale, auprès des associations locales des « amis de l’orgue » et sur le site </w:t>
      </w:r>
      <w:hyperlink r:id="rId8" w:history="1">
        <w:r w:rsidR="006B0199" w:rsidRPr="00E25310">
          <w:rPr>
            <w:rStyle w:val="Lienhypertexte"/>
            <w:rFonts w:ascii="Verdana" w:hAnsi="Verdana" w:cs="Verdana"/>
            <w:sz w:val="20"/>
            <w:szCs w:val="20"/>
          </w:rPr>
          <w:t>www.orgue-en-france.org</w:t>
        </w:r>
      </w:hyperlink>
    </w:p>
    <w:p w14:paraId="247D7441" w14:textId="3D8AE1AC" w:rsidR="006B0199" w:rsidRPr="00E25310" w:rsidRDefault="006B0199" w:rsidP="00843C06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99"/>
          <w:sz w:val="20"/>
          <w:szCs w:val="20"/>
        </w:rPr>
      </w:pPr>
      <w:r w:rsidRPr="00E25310">
        <w:rPr>
          <w:rFonts w:ascii="Verdana" w:hAnsi="Verdana" w:cs="Verdana"/>
          <w:b/>
          <w:color w:val="000099"/>
          <w:sz w:val="20"/>
          <w:szCs w:val="20"/>
        </w:rPr>
        <w:t xml:space="preserve">Orgue en </w:t>
      </w:r>
      <w:r w:rsidR="00E25310">
        <w:rPr>
          <w:rFonts w:ascii="Verdana" w:hAnsi="Verdana" w:cs="Verdana"/>
          <w:b/>
          <w:color w:val="000099"/>
          <w:sz w:val="20"/>
          <w:szCs w:val="20"/>
        </w:rPr>
        <w:t xml:space="preserve">France - </w:t>
      </w:r>
      <w:r w:rsidRPr="00E25310">
        <w:rPr>
          <w:rFonts w:ascii="Verdana" w:hAnsi="Verdana" w:cs="Verdana"/>
          <w:b/>
          <w:color w:val="000099"/>
          <w:sz w:val="20"/>
          <w:szCs w:val="20"/>
        </w:rPr>
        <w:t>70 rue des Grands Champs 75020 Paris</w:t>
      </w:r>
    </w:p>
    <w:p w14:paraId="7BE19E01" w14:textId="2BA5D150" w:rsidR="006B0199" w:rsidRPr="00E25310" w:rsidRDefault="00000000" w:rsidP="00843C06">
      <w:pPr>
        <w:autoSpaceDE w:val="0"/>
        <w:autoSpaceDN w:val="0"/>
        <w:adjustRightInd w:val="0"/>
        <w:jc w:val="both"/>
        <w:rPr>
          <w:rFonts w:ascii="Verdana" w:hAnsi="Verdana" w:cs="Verdana"/>
          <w:color w:val="000099"/>
          <w:sz w:val="20"/>
          <w:szCs w:val="20"/>
        </w:rPr>
      </w:pPr>
      <w:hyperlink r:id="rId9" w:history="1">
        <w:r w:rsidR="00280C72" w:rsidRPr="00E25310">
          <w:rPr>
            <w:rStyle w:val="Lienhypertexte"/>
            <w:rFonts w:ascii="Verdana" w:hAnsi="Verdana" w:cs="Verdana"/>
            <w:sz w:val="20"/>
            <w:szCs w:val="20"/>
          </w:rPr>
          <w:t>contact@orgue-en-france.org</w:t>
        </w:r>
      </w:hyperlink>
    </w:p>
    <w:p w14:paraId="4B1C5309" w14:textId="14006545" w:rsidR="00280C72" w:rsidRPr="00E25310" w:rsidRDefault="00000000" w:rsidP="00E25310">
      <w:pPr>
        <w:ind w:right="284"/>
        <w:rPr>
          <w:rFonts w:ascii="Verdana" w:hAnsi="Verdana"/>
          <w:sz w:val="20"/>
          <w:szCs w:val="20"/>
        </w:rPr>
      </w:pPr>
      <w:hyperlink r:id="rId10" w:history="1">
        <w:r w:rsidR="00280C72" w:rsidRPr="00E25310">
          <w:rPr>
            <w:rStyle w:val="Lienhypertexte"/>
            <w:rFonts w:ascii="Verdana" w:hAnsi="Verdana"/>
            <w:sz w:val="20"/>
            <w:szCs w:val="20"/>
          </w:rPr>
          <w:t>https://www.orgue-en-france.org/</w:t>
        </w:r>
      </w:hyperlink>
    </w:p>
    <w:sectPr w:rsidR="00280C72" w:rsidRPr="00E25310" w:rsidSect="00C0537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EE"/>
    <w:rsid w:val="00000CB2"/>
    <w:rsid w:val="0002330E"/>
    <w:rsid w:val="00120FA6"/>
    <w:rsid w:val="00280C72"/>
    <w:rsid w:val="002B1B3E"/>
    <w:rsid w:val="003F75A4"/>
    <w:rsid w:val="004310C8"/>
    <w:rsid w:val="0043389E"/>
    <w:rsid w:val="0044196A"/>
    <w:rsid w:val="00501DEE"/>
    <w:rsid w:val="005278B5"/>
    <w:rsid w:val="00572B33"/>
    <w:rsid w:val="00593959"/>
    <w:rsid w:val="005A3C23"/>
    <w:rsid w:val="005E2D36"/>
    <w:rsid w:val="005F3BE6"/>
    <w:rsid w:val="00672FA9"/>
    <w:rsid w:val="006B0199"/>
    <w:rsid w:val="00770674"/>
    <w:rsid w:val="0078774E"/>
    <w:rsid w:val="00830817"/>
    <w:rsid w:val="00843C06"/>
    <w:rsid w:val="00872AF7"/>
    <w:rsid w:val="0091574E"/>
    <w:rsid w:val="00935601"/>
    <w:rsid w:val="00B06833"/>
    <w:rsid w:val="00BE74C5"/>
    <w:rsid w:val="00C05371"/>
    <w:rsid w:val="00C102C2"/>
    <w:rsid w:val="00C63DA1"/>
    <w:rsid w:val="00CA0A18"/>
    <w:rsid w:val="00D633E8"/>
    <w:rsid w:val="00E25310"/>
    <w:rsid w:val="00F7052E"/>
    <w:rsid w:val="00F8429F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511D"/>
  <w15:docId w15:val="{0D6D7156-3096-DC46-994C-DCFD3999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102C2"/>
    <w:rPr>
      <w:b/>
      <w:bCs/>
    </w:rPr>
  </w:style>
  <w:style w:type="table" w:styleId="Grilledutableau">
    <w:name w:val="Table Grid"/>
    <w:basedOn w:val="TableauNormal"/>
    <w:uiPriority w:val="59"/>
    <w:rsid w:val="0043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75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5A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019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gue-en-franc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ventaire-des-orgues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orgue-en-france.org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ontact@orgue-en-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 lefebvre</cp:lastModifiedBy>
  <cp:revision>6</cp:revision>
  <dcterms:created xsi:type="dcterms:W3CDTF">2023-03-03T19:13:00Z</dcterms:created>
  <dcterms:modified xsi:type="dcterms:W3CDTF">2023-03-03T19:26:00Z</dcterms:modified>
</cp:coreProperties>
</file>